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s>
        <w:autoSpaceDE w:val="0"/>
        <w:autoSpaceDN w:val="0"/>
        <w:adjustRightInd w:val="0"/>
        <w:snapToGrid w:val="0"/>
        <w:spacing w:line="440" w:lineRule="exact"/>
        <w:rPr>
          <w:rFonts w:hint="eastAsia" w:ascii="Times New Roman" w:hAnsi="Times New Roman"/>
          <w:color w:val="000000" w:themeColor="text1"/>
          <w:sz w:val="24"/>
          <w:szCs w:val="21"/>
          <w14:textFill>
            <w14:solidFill>
              <w14:schemeClr w14:val="tx1"/>
            </w14:solidFill>
          </w14:textFill>
        </w:rPr>
      </w:pPr>
      <w:r>
        <w:rPr>
          <w:rFonts w:ascii="Times New Roman" w:hAnsi="Times New Roman"/>
          <w:color w:val="000000" w:themeColor="text1"/>
          <w:sz w:val="24"/>
          <w:szCs w:val="21"/>
          <w14:textFill>
            <w14:solidFill>
              <w14:schemeClr w14:val="tx1"/>
            </w14:solidFill>
          </w14:textFill>
        </w:rPr>
        <w:t>证券代码：000966</w:t>
      </w:r>
      <w:r>
        <w:rPr>
          <w:rFonts w:ascii="Times New Roman" w:hAnsi="Times New Roman"/>
          <w:color w:val="000000" w:themeColor="text1"/>
          <w:sz w:val="24"/>
          <w:szCs w:val="21"/>
          <w14:textFill>
            <w14:solidFill>
              <w14:schemeClr w14:val="tx1"/>
            </w14:solidFill>
          </w14:textFill>
        </w:rPr>
        <w:tab/>
      </w:r>
      <w:r>
        <w:rPr>
          <w:rFonts w:ascii="Times New Roman" w:hAnsi="Times New Roman"/>
          <w:color w:val="000000" w:themeColor="text1"/>
          <w:sz w:val="24"/>
          <w:szCs w:val="21"/>
          <w14:textFill>
            <w14:solidFill>
              <w14:schemeClr w14:val="tx1"/>
            </w14:solidFill>
          </w14:textFill>
        </w:rPr>
        <w:t xml:space="preserve">       </w:t>
      </w:r>
      <w:r>
        <w:rPr>
          <w:rFonts w:hint="eastAsia" w:ascii="Times New Roman" w:hAnsi="Times New Roman"/>
          <w:color w:val="000000" w:themeColor="text1"/>
          <w:sz w:val="24"/>
          <w:szCs w:val="21"/>
          <w14:textFill>
            <w14:solidFill>
              <w14:schemeClr w14:val="tx1"/>
            </w14:solidFill>
          </w14:textFill>
        </w:rPr>
        <w:t xml:space="preserve">  </w:t>
      </w:r>
      <w:r>
        <w:rPr>
          <w:rFonts w:ascii="Times New Roman" w:hAnsi="Times New Roman"/>
          <w:color w:val="000000" w:themeColor="text1"/>
          <w:sz w:val="24"/>
          <w:szCs w:val="21"/>
          <w14:textFill>
            <w14:solidFill>
              <w14:schemeClr w14:val="tx1"/>
            </w14:solidFill>
          </w14:textFill>
        </w:rPr>
        <w:t xml:space="preserve">证券简称：长源电力       </w:t>
      </w:r>
      <w:r>
        <w:rPr>
          <w:rFonts w:hint="eastAsia" w:ascii="Times New Roman" w:hAnsi="Times New Roman"/>
          <w:color w:val="000000" w:themeColor="text1"/>
          <w:sz w:val="24"/>
          <w:szCs w:val="21"/>
          <w14:textFill>
            <w14:solidFill>
              <w14:schemeClr w14:val="tx1"/>
            </w14:solidFill>
          </w14:textFill>
        </w:rPr>
        <w:t xml:space="preserve">  </w:t>
      </w:r>
      <w:r>
        <w:rPr>
          <w:rFonts w:ascii="Times New Roman" w:hAnsi="Times New Roman"/>
          <w:color w:val="000000" w:themeColor="text1"/>
          <w:sz w:val="24"/>
          <w:szCs w:val="21"/>
          <w14:textFill>
            <w14:solidFill>
              <w14:schemeClr w14:val="tx1"/>
            </w14:solidFill>
          </w14:textFill>
        </w:rPr>
        <w:t>公告编号：20</w:t>
      </w:r>
      <w:r>
        <w:rPr>
          <w:rFonts w:hint="eastAsia" w:ascii="Times New Roman" w:hAnsi="Times New Roman"/>
          <w:color w:val="000000" w:themeColor="text1"/>
          <w:sz w:val="24"/>
          <w:szCs w:val="21"/>
          <w14:textFill>
            <w14:solidFill>
              <w14:schemeClr w14:val="tx1"/>
            </w14:solidFill>
          </w14:textFill>
        </w:rPr>
        <w:t>24</w:t>
      </w:r>
      <w:r>
        <w:rPr>
          <w:rFonts w:ascii="Times New Roman" w:hAnsi="Times New Roman"/>
          <w:color w:val="000000" w:themeColor="text1"/>
          <w:sz w:val="24"/>
          <w:szCs w:val="21"/>
          <w14:textFill>
            <w14:solidFill>
              <w14:schemeClr w14:val="tx1"/>
            </w14:solidFill>
          </w14:textFill>
        </w:rPr>
        <w:t>-</w:t>
      </w:r>
      <w:r>
        <w:rPr>
          <w:rFonts w:hint="eastAsia" w:ascii="Times New Roman" w:hAnsi="Times New Roman"/>
          <w:color w:val="000000" w:themeColor="text1"/>
          <w:sz w:val="24"/>
          <w:szCs w:val="21"/>
          <w14:textFill>
            <w14:solidFill>
              <w14:schemeClr w14:val="tx1"/>
            </w14:solidFill>
          </w14:textFill>
        </w:rPr>
        <w:t>03</w:t>
      </w:r>
      <w:r>
        <w:rPr>
          <w:rFonts w:hint="eastAsia" w:ascii="Times New Roman" w:hAnsi="Times New Roman"/>
          <w:color w:val="000000" w:themeColor="text1"/>
          <w:sz w:val="24"/>
          <w:szCs w:val="21"/>
          <w:lang w:val="en-US" w:eastAsia="zh-CN"/>
          <w14:textFill>
            <w14:solidFill>
              <w14:schemeClr w14:val="tx1"/>
            </w14:solidFill>
          </w14:textFill>
        </w:rPr>
        <w:t>9</w:t>
      </w:r>
    </w:p>
    <w:p>
      <w:pPr>
        <w:adjustRightInd w:val="0"/>
        <w:snapToGrid w:val="0"/>
        <w:spacing w:line="440" w:lineRule="exact"/>
        <w:jc w:val="center"/>
        <w:rPr>
          <w:rFonts w:ascii="Times New Roman" w:hAnsi="Times New Roman"/>
          <w:b/>
          <w:bCs/>
          <w:color w:val="000000" w:themeColor="text1"/>
          <w:sz w:val="32"/>
          <w:szCs w:val="32"/>
          <w14:textFill>
            <w14:solidFill>
              <w14:schemeClr w14:val="tx1"/>
            </w14:solidFill>
          </w14:textFill>
        </w:rPr>
      </w:pPr>
    </w:p>
    <w:p>
      <w:pPr>
        <w:adjustRightInd w:val="0"/>
        <w:snapToGrid w:val="0"/>
        <w:spacing w:line="440" w:lineRule="exact"/>
        <w:jc w:val="center"/>
        <w:rPr>
          <w:rFonts w:ascii="Times New Roman" w:hAnsi="Times New Roman" w:eastAsia="方正小标宋简体" w:cs="方正小标宋简体"/>
          <w:color w:val="000000" w:themeColor="text1"/>
          <w:sz w:val="32"/>
          <w:szCs w:val="32"/>
          <w14:textFill>
            <w14:solidFill>
              <w14:schemeClr w14:val="tx1"/>
            </w14:solidFill>
          </w14:textFill>
        </w:rPr>
      </w:pPr>
      <w:r>
        <w:rPr>
          <w:rFonts w:hint="eastAsia" w:ascii="Times New Roman" w:hAnsi="Times New Roman" w:eastAsia="方正小标宋简体" w:cs="方正小标宋简体"/>
          <w:color w:val="000000" w:themeColor="text1"/>
          <w:sz w:val="32"/>
          <w:szCs w:val="32"/>
          <w14:textFill>
            <w14:solidFill>
              <w14:schemeClr w14:val="tx1"/>
            </w14:solidFill>
          </w14:textFill>
        </w:rPr>
        <w:t>国家能源集团长源电力股份有限公司</w:t>
      </w:r>
    </w:p>
    <w:p>
      <w:pPr>
        <w:adjustRightInd w:val="0"/>
        <w:snapToGrid w:val="0"/>
        <w:spacing w:line="440" w:lineRule="exact"/>
        <w:jc w:val="center"/>
        <w:rPr>
          <w:rFonts w:ascii="Times New Roman" w:hAnsi="Times New Roman" w:eastAsia="方正小标宋简体" w:cs="方正小标宋简体"/>
          <w:color w:val="000000" w:themeColor="text1"/>
          <w:sz w:val="32"/>
          <w:szCs w:val="32"/>
          <w14:textFill>
            <w14:solidFill>
              <w14:schemeClr w14:val="tx1"/>
            </w14:solidFill>
          </w14:textFill>
        </w:rPr>
      </w:pPr>
      <w:r>
        <w:rPr>
          <w:rFonts w:hint="eastAsia" w:ascii="Times New Roman" w:hAnsi="Times New Roman" w:eastAsia="方正小标宋简体" w:cs="方正小标宋简体"/>
          <w:color w:val="000000" w:themeColor="text1"/>
          <w:sz w:val="32"/>
          <w:szCs w:val="32"/>
          <w14:textFill>
            <w14:solidFill>
              <w14:schemeClr w14:val="tx1"/>
            </w14:solidFill>
          </w14:textFill>
        </w:rPr>
        <w:t>关于向特定对象发行股票募集说明书（注册稿）等申请文件</w:t>
      </w:r>
    </w:p>
    <w:p>
      <w:pPr>
        <w:adjustRightInd w:val="0"/>
        <w:snapToGrid w:val="0"/>
        <w:spacing w:line="440" w:lineRule="exact"/>
        <w:jc w:val="center"/>
        <w:rPr>
          <w:rFonts w:ascii="Times New Roman" w:hAnsi="Times New Roman" w:eastAsia="方正小标宋简体" w:cs="方正小标宋简体"/>
          <w:color w:val="000000" w:themeColor="text1"/>
          <w:sz w:val="32"/>
          <w:szCs w:val="32"/>
          <w14:textFill>
            <w14:solidFill>
              <w14:schemeClr w14:val="tx1"/>
            </w14:solidFill>
          </w14:textFill>
        </w:rPr>
      </w:pPr>
      <w:r>
        <w:rPr>
          <w:rFonts w:hint="eastAsia" w:ascii="Times New Roman" w:hAnsi="Times New Roman" w:eastAsia="方正小标宋简体" w:cs="方正小标宋简体"/>
          <w:color w:val="000000" w:themeColor="text1"/>
          <w:sz w:val="32"/>
          <w:szCs w:val="32"/>
          <w14:textFill>
            <w14:solidFill>
              <w14:schemeClr w14:val="tx1"/>
            </w14:solidFill>
          </w14:textFill>
        </w:rPr>
        <w:t>更新的提示性公告</w:t>
      </w:r>
    </w:p>
    <w:p>
      <w:pPr>
        <w:autoSpaceDE w:val="0"/>
        <w:autoSpaceDN w:val="0"/>
        <w:adjustRightInd w:val="0"/>
        <w:snapToGrid w:val="0"/>
        <w:spacing w:line="440" w:lineRule="exact"/>
        <w:jc w:val="center"/>
        <w:rPr>
          <w:rFonts w:ascii="Times New Roman" w:hAnsi="Times New Roman"/>
          <w:color w:val="000000" w:themeColor="text1"/>
          <w:sz w:val="32"/>
          <w:szCs w:val="32"/>
          <w14:textFill>
            <w14:solidFill>
              <w14:schemeClr w14:val="tx1"/>
            </w14:solidFill>
          </w14:textFill>
        </w:rPr>
      </w:pPr>
    </w:p>
    <w:tbl>
      <w:tblPr>
        <w:tblStyle w:val="11"/>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8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80" w:lineRule="exact"/>
              <w:ind w:firstLine="480" w:firstLineChars="200"/>
              <w:rPr>
                <w:rFonts w:ascii="Times New Roman" w:hAnsi="Times New Roman"/>
                <w:color w:val="000000" w:themeColor="text1"/>
                <w:sz w:val="24"/>
                <w:szCs w:val="28"/>
                <w14:textFill>
                  <w14:solidFill>
                    <w14:schemeClr w14:val="tx1"/>
                  </w14:solidFill>
                </w14:textFill>
              </w:rPr>
            </w:pPr>
            <w:r>
              <w:rPr>
                <w:rFonts w:ascii="Times New Roman" w:hAnsi="Times New Roman"/>
                <w:color w:val="000000" w:themeColor="text1"/>
                <w:kern w:val="0"/>
                <w:sz w:val="24"/>
                <w:szCs w:val="28"/>
                <w14:textFill>
                  <w14:solidFill>
                    <w14:schemeClr w14:val="tx1"/>
                  </w14:solidFill>
                </w14:textFill>
              </w:rPr>
              <w:t>本公司及董事会全体成员保证信息披露内容的真实、准确和完整，没有虚假记载、误导性陈述或重大遗漏。</w:t>
            </w:r>
          </w:p>
        </w:tc>
      </w:tr>
    </w:tbl>
    <w:p>
      <w:pPr>
        <w:adjustRightInd w:val="0"/>
        <w:snapToGrid w:val="0"/>
        <w:spacing w:line="380" w:lineRule="exact"/>
        <w:ind w:firstLine="570"/>
        <w:rPr>
          <w:rFonts w:ascii="Times New Roman" w:hAnsi="Times New Roman"/>
          <w:b/>
          <w:color w:val="000000" w:themeColor="text1"/>
          <w:sz w:val="24"/>
          <w:szCs w:val="28"/>
          <w14:textFill>
            <w14:solidFill>
              <w14:schemeClr w14:val="tx1"/>
            </w14:solidFill>
          </w14:textFill>
        </w:rPr>
      </w:pPr>
    </w:p>
    <w:p>
      <w:pPr>
        <w:adjustRightInd w:val="0"/>
        <w:snapToGrid w:val="0"/>
        <w:spacing w:line="380" w:lineRule="exact"/>
        <w:ind w:firstLine="480" w:firstLineChars="200"/>
        <w:rPr>
          <w:rFonts w:ascii="Times New Roman" w:hAnsi="Times New Roman"/>
          <w:color w:val="000000" w:themeColor="text1"/>
          <w:sz w:val="24"/>
          <w:szCs w:val="28"/>
          <w14:textFill>
            <w14:solidFill>
              <w14:schemeClr w14:val="tx1"/>
            </w14:solidFill>
          </w14:textFill>
        </w:rPr>
      </w:pPr>
      <w:r>
        <w:rPr>
          <w:rFonts w:hint="eastAsia" w:ascii="Times New Roman" w:hAnsi="Times New Roman"/>
          <w:color w:val="000000" w:themeColor="text1"/>
          <w:sz w:val="24"/>
          <w:szCs w:val="28"/>
          <w14:textFill>
            <w14:solidFill>
              <w14:schemeClr w14:val="tx1"/>
            </w14:solidFill>
          </w14:textFill>
        </w:rPr>
        <w:t>公司向特定对象发行股票申请已于</w:t>
      </w:r>
      <w:r>
        <w:rPr>
          <w:rFonts w:ascii="Times New Roman" w:hAnsi="Times New Roman"/>
          <w:color w:val="000000" w:themeColor="text1"/>
          <w:sz w:val="24"/>
          <w:szCs w:val="28"/>
          <w14:textFill>
            <w14:solidFill>
              <w14:schemeClr w14:val="tx1"/>
            </w14:solidFill>
          </w14:textFill>
        </w:rPr>
        <w:t>2024年1月10日获得深圳证券交易所上市审核中心审核通过，具体内容详见公司于2024年1月11日在</w:t>
      </w:r>
      <w:r>
        <w:rPr>
          <w:rFonts w:hint="eastAsia" w:ascii="Times New Roman" w:hAnsi="Times New Roman" w:eastAsia="宋体"/>
          <w:b w:val="0"/>
          <w:bCs w:val="0"/>
          <w:color w:val="000000"/>
          <w:sz w:val="24"/>
          <w:szCs w:val="28"/>
          <w:highlight w:val="none"/>
          <w:lang w:val="en-US" w:eastAsia="zh-CN"/>
        </w:rPr>
        <w:t>《中国证券报》《证券时报》及</w:t>
      </w:r>
      <w:r>
        <w:rPr>
          <w:rFonts w:ascii="Times New Roman" w:hAnsi="Times New Roman"/>
          <w:color w:val="000000" w:themeColor="text1"/>
          <w:sz w:val="24"/>
          <w:szCs w:val="28"/>
          <w14:textFill>
            <w14:solidFill>
              <w14:schemeClr w14:val="tx1"/>
            </w14:solidFill>
          </w14:textFill>
        </w:rPr>
        <w:t>巨潮资讯网</w:t>
      </w:r>
      <w:r>
        <w:rPr>
          <w:rFonts w:hint="eastAsia" w:ascii="Times New Roman" w:hAnsi="Times New Roman"/>
          <w:color w:val="000000" w:themeColor="text1"/>
          <w:sz w:val="24"/>
          <w:szCs w:val="28"/>
          <w:lang w:val="en-US" w:eastAsia="zh-CN"/>
          <w14:textFill>
            <w14:solidFill>
              <w14:schemeClr w14:val="tx1"/>
            </w14:solidFill>
          </w14:textFill>
        </w:rPr>
        <w:t>上</w:t>
      </w:r>
      <w:r>
        <w:rPr>
          <w:rFonts w:ascii="Times New Roman" w:hAnsi="Times New Roman"/>
          <w:color w:val="000000" w:themeColor="text1"/>
          <w:sz w:val="24"/>
          <w:szCs w:val="28"/>
          <w14:textFill>
            <w14:solidFill>
              <w14:schemeClr w14:val="tx1"/>
            </w14:solidFill>
          </w14:textFill>
        </w:rPr>
        <w:t>披露的《关于申请向特定对象发行股票获得深圳证券交易所上市审核中心审核通过的公告》（公告编号：2024-001）。</w:t>
      </w:r>
    </w:p>
    <w:p>
      <w:pPr>
        <w:adjustRightInd w:val="0"/>
        <w:snapToGrid w:val="0"/>
        <w:spacing w:line="380" w:lineRule="exact"/>
        <w:ind w:firstLine="480" w:firstLineChars="200"/>
        <w:rPr>
          <w:rFonts w:ascii="Times New Roman" w:hAnsi="Times New Roman"/>
          <w:color w:val="000000" w:themeColor="text1"/>
          <w:sz w:val="24"/>
          <w:szCs w:val="28"/>
          <w14:textFill>
            <w14:solidFill>
              <w14:schemeClr w14:val="tx1"/>
            </w14:solidFill>
          </w14:textFill>
        </w:rPr>
      </w:pPr>
      <w:r>
        <w:rPr>
          <w:rFonts w:hint="eastAsia" w:ascii="Times New Roman" w:hAnsi="Times New Roman"/>
          <w:color w:val="000000" w:themeColor="text1"/>
          <w:sz w:val="24"/>
          <w:szCs w:val="28"/>
          <w14:textFill>
            <w14:solidFill>
              <w14:schemeClr w14:val="tx1"/>
            </w14:solidFill>
          </w14:textFill>
        </w:rPr>
        <w:t>鉴于公司于</w:t>
      </w:r>
      <w:r>
        <w:rPr>
          <w:rFonts w:ascii="Times New Roman" w:hAnsi="Times New Roman"/>
          <w:color w:val="000000" w:themeColor="text1"/>
          <w:sz w:val="24"/>
          <w:szCs w:val="28"/>
          <w14:textFill>
            <w14:solidFill>
              <w14:schemeClr w14:val="tx1"/>
            </w14:solidFill>
          </w14:textFill>
        </w:rPr>
        <w:t>202</w:t>
      </w:r>
      <w:r>
        <w:rPr>
          <w:rFonts w:hint="eastAsia" w:ascii="Times New Roman" w:hAnsi="Times New Roman"/>
          <w:color w:val="000000" w:themeColor="text1"/>
          <w:sz w:val="24"/>
          <w:szCs w:val="28"/>
          <w14:textFill>
            <w14:solidFill>
              <w14:schemeClr w14:val="tx1"/>
            </w14:solidFill>
          </w14:textFill>
        </w:rPr>
        <w:t>4</w:t>
      </w:r>
      <w:r>
        <w:rPr>
          <w:rFonts w:ascii="Times New Roman" w:hAnsi="Times New Roman"/>
          <w:color w:val="000000" w:themeColor="text1"/>
          <w:sz w:val="24"/>
          <w:szCs w:val="28"/>
          <w14:textFill>
            <w14:solidFill>
              <w14:schemeClr w14:val="tx1"/>
            </w14:solidFill>
          </w14:textFill>
        </w:rPr>
        <w:t>年</w:t>
      </w:r>
      <w:r>
        <w:rPr>
          <w:rFonts w:hint="eastAsia" w:ascii="Times New Roman" w:hAnsi="Times New Roman"/>
          <w:color w:val="000000" w:themeColor="text1"/>
          <w:sz w:val="24"/>
          <w:szCs w:val="28"/>
          <w14:textFill>
            <w14:solidFill>
              <w14:schemeClr w14:val="tx1"/>
            </w14:solidFill>
          </w14:textFill>
        </w:rPr>
        <w:t>4</w:t>
      </w:r>
      <w:r>
        <w:rPr>
          <w:rFonts w:ascii="Times New Roman" w:hAnsi="Times New Roman"/>
          <w:color w:val="000000" w:themeColor="text1"/>
          <w:sz w:val="24"/>
          <w:szCs w:val="28"/>
          <w14:textFill>
            <w14:solidFill>
              <w14:schemeClr w14:val="tx1"/>
            </w14:solidFill>
          </w14:textFill>
        </w:rPr>
        <w:t>月</w:t>
      </w:r>
      <w:r>
        <w:rPr>
          <w:rFonts w:hint="eastAsia" w:ascii="Times New Roman" w:hAnsi="Times New Roman"/>
          <w:color w:val="000000" w:themeColor="text1"/>
          <w:sz w:val="24"/>
          <w:szCs w:val="28"/>
          <w14:textFill>
            <w14:solidFill>
              <w14:schemeClr w14:val="tx1"/>
            </w14:solidFill>
          </w14:textFill>
        </w:rPr>
        <w:t>26</w:t>
      </w:r>
      <w:r>
        <w:rPr>
          <w:rFonts w:ascii="Times New Roman" w:hAnsi="Times New Roman"/>
          <w:color w:val="000000" w:themeColor="text1"/>
          <w:sz w:val="24"/>
          <w:szCs w:val="28"/>
          <w14:textFill>
            <w14:solidFill>
              <w14:schemeClr w14:val="tx1"/>
            </w14:solidFill>
          </w14:textFill>
        </w:rPr>
        <w:t>日披露</w:t>
      </w:r>
      <w:r>
        <w:rPr>
          <w:rFonts w:hint="eastAsia" w:ascii="Times New Roman" w:hAnsi="Times New Roman"/>
          <w:color w:val="000000" w:themeColor="text1"/>
          <w:sz w:val="24"/>
          <w:szCs w:val="28"/>
          <w14:textFill>
            <w14:solidFill>
              <w14:schemeClr w14:val="tx1"/>
            </w14:solidFill>
          </w14:textFill>
        </w:rPr>
        <w:t>了</w:t>
      </w:r>
      <w:r>
        <w:rPr>
          <w:rFonts w:ascii="Times New Roman" w:hAnsi="Times New Roman"/>
          <w:color w:val="000000" w:themeColor="text1"/>
          <w:sz w:val="24"/>
          <w:szCs w:val="28"/>
          <w14:textFill>
            <w14:solidFill>
              <w14:schemeClr w14:val="tx1"/>
            </w14:solidFill>
          </w14:textFill>
        </w:rPr>
        <w:t>《2023年</w:t>
      </w:r>
      <w:r>
        <w:rPr>
          <w:rFonts w:hint="eastAsia" w:ascii="Times New Roman" w:hAnsi="Times New Roman"/>
          <w:color w:val="000000" w:themeColor="text1"/>
          <w:sz w:val="24"/>
          <w:szCs w:val="28"/>
          <w14:textFill>
            <w14:solidFill>
              <w14:schemeClr w14:val="tx1"/>
            </w14:solidFill>
          </w14:textFill>
        </w:rPr>
        <w:t>年度</w:t>
      </w:r>
      <w:r>
        <w:rPr>
          <w:rFonts w:ascii="Times New Roman" w:hAnsi="Times New Roman"/>
          <w:color w:val="000000" w:themeColor="text1"/>
          <w:sz w:val="24"/>
          <w:szCs w:val="28"/>
          <w14:textFill>
            <w14:solidFill>
              <w14:schemeClr w14:val="tx1"/>
            </w14:solidFill>
          </w14:textFill>
        </w:rPr>
        <w:t>报告》，</w:t>
      </w:r>
      <w:r>
        <w:rPr>
          <w:rFonts w:hint="eastAsia" w:ascii="Times New Roman" w:hAnsi="Times New Roman"/>
          <w:color w:val="000000" w:themeColor="text1"/>
          <w:sz w:val="24"/>
          <w:szCs w:val="28"/>
          <w14:textFill>
            <w14:solidFill>
              <w14:schemeClr w14:val="tx1"/>
            </w14:solidFill>
          </w14:textFill>
        </w:rPr>
        <w:t>公司与相关中介机构结合</w:t>
      </w:r>
      <w:r>
        <w:rPr>
          <w:rFonts w:ascii="Times New Roman" w:hAnsi="Times New Roman"/>
          <w:color w:val="000000" w:themeColor="text1"/>
          <w:sz w:val="24"/>
          <w:szCs w:val="28"/>
          <w14:textFill>
            <w14:solidFill>
              <w14:schemeClr w14:val="tx1"/>
            </w14:solidFill>
          </w14:textFill>
        </w:rPr>
        <w:t>2023年</w:t>
      </w:r>
      <w:r>
        <w:rPr>
          <w:rFonts w:hint="eastAsia" w:ascii="Times New Roman" w:hAnsi="Times New Roman"/>
          <w:color w:val="000000" w:themeColor="text1"/>
          <w:sz w:val="24"/>
          <w:szCs w:val="28"/>
          <w14:textFill>
            <w14:solidFill>
              <w14:schemeClr w14:val="tx1"/>
            </w14:solidFill>
          </w14:textFill>
        </w:rPr>
        <w:t>度</w:t>
      </w:r>
      <w:r>
        <w:rPr>
          <w:rFonts w:ascii="Times New Roman" w:hAnsi="Times New Roman"/>
          <w:color w:val="000000" w:themeColor="text1"/>
          <w:sz w:val="24"/>
          <w:szCs w:val="28"/>
          <w14:textFill>
            <w14:solidFill>
              <w14:schemeClr w14:val="tx1"/>
            </w14:solidFill>
          </w14:textFill>
        </w:rPr>
        <w:t>财务数据对募集说明书</w:t>
      </w:r>
      <w:r>
        <w:rPr>
          <w:rFonts w:hint="eastAsia" w:ascii="Times New Roman" w:hAnsi="Times New Roman"/>
          <w:color w:val="000000" w:themeColor="text1"/>
          <w:sz w:val="24"/>
          <w:szCs w:val="28"/>
          <w14:textFill>
            <w14:solidFill>
              <w14:schemeClr w14:val="tx1"/>
            </w14:solidFill>
          </w14:textFill>
        </w:rPr>
        <w:t>（注册稿）</w:t>
      </w:r>
      <w:r>
        <w:rPr>
          <w:rFonts w:ascii="Times New Roman" w:hAnsi="Times New Roman"/>
          <w:color w:val="000000" w:themeColor="text1"/>
          <w:sz w:val="24"/>
          <w:szCs w:val="28"/>
          <w14:textFill>
            <w14:solidFill>
              <w14:schemeClr w14:val="tx1"/>
            </w14:solidFill>
          </w14:textFill>
        </w:rPr>
        <w:t>等向特定对象发行股票</w:t>
      </w:r>
      <w:r>
        <w:rPr>
          <w:rFonts w:hint="eastAsia" w:ascii="Times New Roman" w:hAnsi="Times New Roman"/>
          <w:color w:val="000000" w:themeColor="text1"/>
          <w:sz w:val="24"/>
          <w:szCs w:val="28"/>
          <w14:textFill>
            <w14:solidFill>
              <w14:schemeClr w14:val="tx1"/>
            </w14:solidFill>
          </w14:textFill>
        </w:rPr>
        <w:t>申请</w:t>
      </w:r>
      <w:r>
        <w:rPr>
          <w:rFonts w:ascii="Times New Roman" w:hAnsi="Times New Roman"/>
          <w:color w:val="000000" w:themeColor="text1"/>
          <w:sz w:val="24"/>
          <w:szCs w:val="28"/>
          <w14:textFill>
            <w14:solidFill>
              <w14:schemeClr w14:val="tx1"/>
            </w14:solidFill>
          </w14:textFill>
        </w:rPr>
        <w:t>文件进行了相应的补充和修订</w:t>
      </w:r>
      <w:r>
        <w:rPr>
          <w:rFonts w:hint="eastAsia" w:ascii="Times New Roman" w:hAnsi="Times New Roman"/>
          <w:color w:val="000000" w:themeColor="text1"/>
          <w:sz w:val="24"/>
          <w:szCs w:val="28"/>
          <w14:textFill>
            <w14:solidFill>
              <w14:schemeClr w14:val="tx1"/>
            </w14:solidFill>
          </w14:textFill>
        </w:rPr>
        <w:t>，现</w:t>
      </w:r>
      <w:r>
        <w:rPr>
          <w:rFonts w:ascii="Times New Roman" w:hAnsi="Times New Roman"/>
          <w:color w:val="000000" w:themeColor="text1"/>
          <w:sz w:val="24"/>
          <w:szCs w:val="28"/>
          <w14:textFill>
            <w14:solidFill>
              <w14:schemeClr w14:val="tx1"/>
            </w14:solidFill>
          </w14:textFill>
        </w:rPr>
        <w:t>根据相关要求将</w:t>
      </w:r>
      <w:r>
        <w:rPr>
          <w:rFonts w:hint="eastAsia" w:ascii="Times New Roman" w:hAnsi="Times New Roman"/>
          <w:color w:val="000000" w:themeColor="text1"/>
          <w:sz w:val="24"/>
          <w:szCs w:val="28"/>
          <w14:textFill>
            <w14:solidFill>
              <w14:schemeClr w14:val="tx1"/>
            </w14:solidFill>
          </w14:textFill>
        </w:rPr>
        <w:t>相关</w:t>
      </w:r>
      <w:r>
        <w:rPr>
          <w:rFonts w:ascii="Times New Roman" w:hAnsi="Times New Roman"/>
          <w:color w:val="000000" w:themeColor="text1"/>
          <w:sz w:val="24"/>
          <w:szCs w:val="28"/>
          <w14:textFill>
            <w14:solidFill>
              <w14:schemeClr w14:val="tx1"/>
            </w14:solidFill>
          </w14:textFill>
        </w:rPr>
        <w:t>申请文件予以披露，具体内容详见公司于同日在巨潮资讯网（www.cninfo.com.cn）披露的《国家能源集团长源电力股份有限公司向特定对</w:t>
      </w:r>
      <w:r>
        <w:rPr>
          <w:rFonts w:hint="eastAsia" w:ascii="Times New Roman" w:hAnsi="Times New Roman"/>
          <w:color w:val="000000" w:themeColor="text1"/>
          <w:sz w:val="24"/>
          <w:szCs w:val="28"/>
          <w14:textFill>
            <w14:solidFill>
              <w14:schemeClr w14:val="tx1"/>
            </w14:solidFill>
          </w14:textFill>
        </w:rPr>
        <w:t>象发行股票募集说明书（注册稿）（2</w:t>
      </w:r>
      <w:r>
        <w:rPr>
          <w:rFonts w:ascii="Times New Roman" w:hAnsi="Times New Roman"/>
          <w:color w:val="000000" w:themeColor="text1"/>
          <w:sz w:val="24"/>
          <w:szCs w:val="28"/>
          <w14:textFill>
            <w14:solidFill>
              <w14:schemeClr w14:val="tx1"/>
            </w14:solidFill>
          </w14:textFill>
        </w:rPr>
        <w:t>023</w:t>
      </w:r>
      <w:r>
        <w:rPr>
          <w:rFonts w:hint="eastAsia" w:ascii="Times New Roman" w:hAnsi="Times New Roman"/>
          <w:color w:val="000000" w:themeColor="text1"/>
          <w:sz w:val="24"/>
          <w:szCs w:val="28"/>
          <w14:textFill>
            <w14:solidFill>
              <w14:schemeClr w14:val="tx1"/>
            </w14:solidFill>
          </w14:textFill>
        </w:rPr>
        <w:t>年度财务数据更新版）》等相关文件。上述文件披露后，公司将按照要求及时通过</w:t>
      </w:r>
      <w:r>
        <w:rPr>
          <w:rFonts w:ascii="Times New Roman" w:hAnsi="Times New Roman"/>
          <w:color w:val="000000" w:themeColor="text1"/>
          <w:sz w:val="24"/>
          <w:szCs w:val="28"/>
          <w14:textFill>
            <w14:solidFill>
              <w14:schemeClr w14:val="tx1"/>
            </w14:solidFill>
          </w14:textFill>
        </w:rPr>
        <w:t>深圳证券交易所</w:t>
      </w:r>
      <w:r>
        <w:rPr>
          <w:rFonts w:hint="eastAsia" w:ascii="Times New Roman" w:hAnsi="Times New Roman"/>
          <w:color w:val="000000" w:themeColor="text1"/>
          <w:sz w:val="24"/>
          <w:szCs w:val="28"/>
          <w14:textFill>
            <w14:solidFill>
              <w14:schemeClr w14:val="tx1"/>
            </w14:solidFill>
          </w14:textFill>
        </w:rPr>
        <w:t>发行上市审核业务系统报送相关文件。</w:t>
      </w:r>
    </w:p>
    <w:p>
      <w:pPr>
        <w:adjustRightInd w:val="0"/>
        <w:snapToGrid w:val="0"/>
        <w:spacing w:line="380" w:lineRule="exact"/>
        <w:ind w:firstLine="480" w:firstLineChars="200"/>
      </w:pPr>
      <w:r>
        <w:rPr>
          <w:rFonts w:hint="eastAsia" w:ascii="Times New Roman" w:hAnsi="Times New Roman"/>
          <w:color w:val="000000" w:themeColor="text1"/>
          <w:sz w:val="24"/>
          <w:szCs w:val="28"/>
          <w14:textFill>
            <w14:solidFill>
              <w14:schemeClr w14:val="tx1"/>
            </w14:solidFill>
          </w14:textFill>
        </w:rPr>
        <w:t>公司本次向特定对象发行股票相关事项尚需获得中国证监会作出同意注册的决定后方可实施，</w:t>
      </w:r>
      <w:r>
        <w:rPr>
          <w:rFonts w:ascii="Times New Roman" w:hAnsi="Times New Roman"/>
          <w:color w:val="000000"/>
          <w:sz w:val="24"/>
          <w:szCs w:val="28"/>
        </w:rPr>
        <w:t>最终能否获得中国证监会同意注册的决定</w:t>
      </w:r>
      <w:r>
        <w:rPr>
          <w:rFonts w:hint="eastAsia" w:ascii="Times New Roman" w:hAnsi="Times New Roman"/>
          <w:color w:val="000000" w:themeColor="text1"/>
          <w:sz w:val="24"/>
          <w:szCs w:val="28"/>
          <w14:textFill>
            <w14:solidFill>
              <w14:schemeClr w14:val="tx1"/>
            </w14:solidFill>
          </w14:textFill>
        </w:rPr>
        <w:t>，以及最终获得同意注册决定的时间尚存在不确定性。公司将根据该事项的审核进展情况，严格按照相关规定及时履行信息披露义务，敬请广大投资者谨慎决策，注意投资风险。</w:t>
      </w:r>
    </w:p>
    <w:p>
      <w:pPr>
        <w:adjustRightInd w:val="0"/>
        <w:snapToGrid w:val="0"/>
        <w:spacing w:line="380" w:lineRule="exact"/>
        <w:ind w:firstLine="480" w:firstLineChars="200"/>
        <w:rPr>
          <w:rFonts w:ascii="Times New Roman" w:hAnsi="Times New Roman"/>
          <w:color w:val="000000" w:themeColor="text1"/>
          <w:sz w:val="24"/>
          <w:szCs w:val="28"/>
          <w14:textFill>
            <w14:solidFill>
              <w14:schemeClr w14:val="tx1"/>
            </w14:solidFill>
          </w14:textFill>
        </w:rPr>
      </w:pPr>
    </w:p>
    <w:p>
      <w:pPr>
        <w:adjustRightInd w:val="0"/>
        <w:snapToGrid w:val="0"/>
        <w:spacing w:line="380" w:lineRule="exact"/>
        <w:ind w:firstLine="480" w:firstLineChars="200"/>
        <w:rPr>
          <w:rFonts w:ascii="Times New Roman" w:hAnsi="Times New Roman"/>
          <w:color w:val="000000" w:themeColor="text1"/>
          <w:sz w:val="24"/>
          <w:szCs w:val="28"/>
          <w14:textFill>
            <w14:solidFill>
              <w14:schemeClr w14:val="tx1"/>
            </w14:solidFill>
          </w14:textFill>
        </w:rPr>
      </w:pPr>
      <w:bookmarkStart w:id="0" w:name="_GoBack"/>
      <w:bookmarkEnd w:id="0"/>
      <w:r>
        <w:rPr>
          <w:rFonts w:ascii="Times New Roman" w:hAnsi="Times New Roman"/>
          <w:color w:val="000000" w:themeColor="text1"/>
          <w:sz w:val="24"/>
          <w:szCs w:val="28"/>
          <w14:textFill>
            <w14:solidFill>
              <w14:schemeClr w14:val="tx1"/>
            </w14:solidFill>
          </w14:textFill>
        </w:rPr>
        <w:t>特此公告</w:t>
      </w:r>
      <w:r>
        <w:rPr>
          <w:rFonts w:hint="eastAsia" w:ascii="Times New Roman" w:hAnsi="Times New Roman"/>
          <w:color w:val="000000" w:themeColor="text1"/>
          <w:sz w:val="24"/>
          <w:szCs w:val="28"/>
          <w14:textFill>
            <w14:solidFill>
              <w14:schemeClr w14:val="tx1"/>
            </w14:solidFill>
          </w14:textFill>
        </w:rPr>
        <w:t>。</w:t>
      </w:r>
    </w:p>
    <w:p>
      <w:pPr>
        <w:adjustRightInd w:val="0"/>
        <w:snapToGrid w:val="0"/>
        <w:spacing w:line="380" w:lineRule="exact"/>
        <w:ind w:firstLine="482" w:firstLineChars="200"/>
        <w:rPr>
          <w:rFonts w:ascii="Times New Roman" w:hAnsi="Times New Roman"/>
          <w:b/>
          <w:bCs/>
          <w:color w:val="000000" w:themeColor="text1"/>
          <w:sz w:val="24"/>
          <w:szCs w:val="28"/>
          <w14:textFill>
            <w14:solidFill>
              <w14:schemeClr w14:val="tx1"/>
            </w14:solidFill>
          </w14:textFill>
        </w:rPr>
      </w:pPr>
    </w:p>
    <w:p>
      <w:pPr>
        <w:adjustRightInd w:val="0"/>
        <w:snapToGrid w:val="0"/>
        <w:spacing w:line="380" w:lineRule="exact"/>
        <w:jc w:val="right"/>
        <w:rPr>
          <w:rFonts w:ascii="Times New Roman" w:hAnsi="Times New Roman"/>
          <w:color w:val="000000" w:themeColor="text1"/>
          <w:sz w:val="24"/>
          <w:szCs w:val="28"/>
          <w14:textFill>
            <w14:solidFill>
              <w14:schemeClr w14:val="tx1"/>
            </w14:solidFill>
          </w14:textFill>
        </w:rPr>
      </w:pPr>
      <w:r>
        <w:rPr>
          <w:rFonts w:ascii="Times New Roman" w:hAnsi="Times New Roman"/>
          <w:color w:val="000000" w:themeColor="text1"/>
          <w:sz w:val="24"/>
          <w:szCs w:val="28"/>
          <w14:textFill>
            <w14:solidFill>
              <w14:schemeClr w14:val="tx1"/>
            </w14:solidFill>
          </w14:textFill>
        </w:rPr>
        <w:t>国</w:t>
      </w:r>
      <w:r>
        <w:rPr>
          <w:rFonts w:hint="eastAsia" w:ascii="Times New Roman" w:hAnsi="Times New Roman"/>
          <w:color w:val="000000" w:themeColor="text1"/>
          <w:sz w:val="24"/>
          <w:szCs w:val="28"/>
          <w14:textFill>
            <w14:solidFill>
              <w14:schemeClr w14:val="tx1"/>
            </w14:solidFill>
          </w14:textFill>
        </w:rPr>
        <w:t>家能源集团</w:t>
      </w:r>
      <w:r>
        <w:rPr>
          <w:rFonts w:ascii="Times New Roman" w:hAnsi="Times New Roman"/>
          <w:color w:val="000000" w:themeColor="text1"/>
          <w:sz w:val="24"/>
          <w:szCs w:val="28"/>
          <w14:textFill>
            <w14:solidFill>
              <w14:schemeClr w14:val="tx1"/>
            </w14:solidFill>
          </w14:textFill>
        </w:rPr>
        <w:t>长源电力股份有限公司董事会</w:t>
      </w:r>
    </w:p>
    <w:p>
      <w:pPr>
        <w:wordWrap w:val="0"/>
        <w:spacing w:line="380" w:lineRule="exact"/>
        <w:ind w:right="1260" w:rightChars="450"/>
        <w:jc w:val="center"/>
        <w:rPr>
          <w:color w:val="000000" w:themeColor="text1"/>
          <w14:textFill>
            <w14:solidFill>
              <w14:schemeClr w14:val="tx1"/>
            </w14:solidFill>
          </w14:textFill>
        </w:rPr>
      </w:pPr>
      <w:r>
        <w:rPr>
          <w:rFonts w:hint="eastAsia" w:ascii="Times New Roman" w:hAnsi="Times New Roman"/>
          <w:color w:val="000000" w:themeColor="text1"/>
          <w:sz w:val="24"/>
          <w:szCs w:val="28"/>
          <w:lang w:val="en-US" w:eastAsia="zh-CN"/>
          <w14:textFill>
            <w14:solidFill>
              <w14:schemeClr w14:val="tx1"/>
            </w14:solidFill>
          </w14:textFill>
        </w:rPr>
        <w:t xml:space="preserve">                                          </w:t>
      </w:r>
      <w:r>
        <w:rPr>
          <w:rFonts w:ascii="Times New Roman" w:hAnsi="Times New Roman"/>
          <w:color w:val="000000" w:themeColor="text1"/>
          <w:sz w:val="24"/>
          <w:szCs w:val="28"/>
          <w14:textFill>
            <w14:solidFill>
              <w14:schemeClr w14:val="tx1"/>
            </w14:solidFill>
          </w14:textFill>
        </w:rPr>
        <w:t>20</w:t>
      </w:r>
      <w:r>
        <w:rPr>
          <w:rFonts w:hint="eastAsia" w:ascii="Times New Roman" w:hAnsi="Times New Roman"/>
          <w:color w:val="000000" w:themeColor="text1"/>
          <w:sz w:val="24"/>
          <w:szCs w:val="28"/>
          <w14:textFill>
            <w14:solidFill>
              <w14:schemeClr w14:val="tx1"/>
            </w14:solidFill>
          </w14:textFill>
        </w:rPr>
        <w:t>24</w:t>
      </w:r>
      <w:r>
        <w:rPr>
          <w:rFonts w:ascii="Times New Roman" w:hAnsi="Times New Roman"/>
          <w:color w:val="000000" w:themeColor="text1"/>
          <w:sz w:val="24"/>
          <w:szCs w:val="28"/>
          <w14:textFill>
            <w14:solidFill>
              <w14:schemeClr w14:val="tx1"/>
            </w14:solidFill>
          </w14:textFill>
        </w:rPr>
        <w:t>年</w:t>
      </w:r>
      <w:r>
        <w:rPr>
          <w:rFonts w:hint="eastAsia" w:ascii="Times New Roman" w:hAnsi="Times New Roman"/>
          <w:color w:val="000000" w:themeColor="text1"/>
          <w:sz w:val="24"/>
          <w:szCs w:val="28"/>
          <w14:textFill>
            <w14:solidFill>
              <w14:schemeClr w14:val="tx1"/>
            </w14:solidFill>
          </w14:textFill>
        </w:rPr>
        <w:t>5</w:t>
      </w:r>
      <w:r>
        <w:rPr>
          <w:rFonts w:ascii="Times New Roman" w:hAnsi="Times New Roman"/>
          <w:color w:val="000000" w:themeColor="text1"/>
          <w:sz w:val="24"/>
          <w:szCs w:val="28"/>
          <w14:textFill>
            <w14:solidFill>
              <w14:schemeClr w14:val="tx1"/>
            </w14:solidFill>
          </w14:textFill>
        </w:rPr>
        <w:t>月</w:t>
      </w:r>
      <w:r>
        <w:rPr>
          <w:rFonts w:hint="eastAsia" w:ascii="Times New Roman" w:hAnsi="Times New Roman"/>
          <w:color w:val="000000" w:themeColor="text1"/>
          <w:sz w:val="24"/>
          <w:szCs w:val="28"/>
          <w14:textFill>
            <w14:solidFill>
              <w14:schemeClr w14:val="tx1"/>
            </w14:solidFill>
          </w14:textFill>
        </w:rPr>
        <w:t>11</w:t>
      </w:r>
      <w:r>
        <w:rPr>
          <w:rFonts w:ascii="Times New Roman" w:hAnsi="Times New Roman"/>
          <w:color w:val="000000" w:themeColor="text1"/>
          <w:sz w:val="24"/>
          <w:szCs w:val="28"/>
          <w14:textFill>
            <w14:solidFill>
              <w14:schemeClr w14:val="tx1"/>
            </w14:solidFill>
          </w14:textFill>
        </w:rPr>
        <w:t>日</w:t>
      </w:r>
    </w:p>
    <w:sectPr>
      <w:footerReference r:id="rId3" w:type="default"/>
      <w:footerReference r:id="rId4" w:type="even"/>
      <w:pgSz w:w="11906" w:h="16838"/>
      <w:pgMar w:top="1134" w:right="1701" w:bottom="851" w:left="1701" w:header="851"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Pr>
    </w:pPr>
    <w:r>
      <w:fldChar w:fldCharType="begin"/>
    </w:r>
    <w:r>
      <w:rPr>
        <w:rStyle w:val="13"/>
      </w:rPr>
      <w:instrText xml:space="preserve">PAGE  </w:instrText>
    </w:r>
    <w: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5FB"/>
    <w:rsid w:val="00000F42"/>
    <w:rsid w:val="00001920"/>
    <w:rsid w:val="00002998"/>
    <w:rsid w:val="00002C12"/>
    <w:rsid w:val="00003CC0"/>
    <w:rsid w:val="00006505"/>
    <w:rsid w:val="0000676D"/>
    <w:rsid w:val="0001077E"/>
    <w:rsid w:val="00013678"/>
    <w:rsid w:val="000139DA"/>
    <w:rsid w:val="0001653C"/>
    <w:rsid w:val="00017FAC"/>
    <w:rsid w:val="000208A3"/>
    <w:rsid w:val="00024984"/>
    <w:rsid w:val="000252A6"/>
    <w:rsid w:val="00025C74"/>
    <w:rsid w:val="000275C3"/>
    <w:rsid w:val="00027A1B"/>
    <w:rsid w:val="00030360"/>
    <w:rsid w:val="000310A3"/>
    <w:rsid w:val="00032B14"/>
    <w:rsid w:val="00034FCC"/>
    <w:rsid w:val="0003590A"/>
    <w:rsid w:val="00035D17"/>
    <w:rsid w:val="00035E21"/>
    <w:rsid w:val="000376A0"/>
    <w:rsid w:val="0004115E"/>
    <w:rsid w:val="00041C47"/>
    <w:rsid w:val="00041EC5"/>
    <w:rsid w:val="00042608"/>
    <w:rsid w:val="00043551"/>
    <w:rsid w:val="00045377"/>
    <w:rsid w:val="0004668C"/>
    <w:rsid w:val="000470AB"/>
    <w:rsid w:val="00047553"/>
    <w:rsid w:val="000514AA"/>
    <w:rsid w:val="00052E9C"/>
    <w:rsid w:val="00054279"/>
    <w:rsid w:val="000542F8"/>
    <w:rsid w:val="0006117E"/>
    <w:rsid w:val="00061DC6"/>
    <w:rsid w:val="00062E1B"/>
    <w:rsid w:val="0006396D"/>
    <w:rsid w:val="0006438C"/>
    <w:rsid w:val="00066CA4"/>
    <w:rsid w:val="00070B00"/>
    <w:rsid w:val="00072A20"/>
    <w:rsid w:val="00076CDD"/>
    <w:rsid w:val="00077152"/>
    <w:rsid w:val="00081859"/>
    <w:rsid w:val="00083F39"/>
    <w:rsid w:val="0008726A"/>
    <w:rsid w:val="00090406"/>
    <w:rsid w:val="000936EB"/>
    <w:rsid w:val="0009402D"/>
    <w:rsid w:val="0009432B"/>
    <w:rsid w:val="00095326"/>
    <w:rsid w:val="000954B0"/>
    <w:rsid w:val="000968B6"/>
    <w:rsid w:val="000A519A"/>
    <w:rsid w:val="000A51F2"/>
    <w:rsid w:val="000A7375"/>
    <w:rsid w:val="000B0CD2"/>
    <w:rsid w:val="000B127B"/>
    <w:rsid w:val="000B1950"/>
    <w:rsid w:val="000B3B4B"/>
    <w:rsid w:val="000B4B68"/>
    <w:rsid w:val="000B54BD"/>
    <w:rsid w:val="000B5E78"/>
    <w:rsid w:val="000B6ABE"/>
    <w:rsid w:val="000B77F7"/>
    <w:rsid w:val="000C155E"/>
    <w:rsid w:val="000C36CF"/>
    <w:rsid w:val="000C4C6D"/>
    <w:rsid w:val="000C7705"/>
    <w:rsid w:val="000D0337"/>
    <w:rsid w:val="000D0862"/>
    <w:rsid w:val="000D0911"/>
    <w:rsid w:val="000D169C"/>
    <w:rsid w:val="000D16B4"/>
    <w:rsid w:val="000D22CF"/>
    <w:rsid w:val="000D266D"/>
    <w:rsid w:val="000D30D2"/>
    <w:rsid w:val="000D6B57"/>
    <w:rsid w:val="000E0326"/>
    <w:rsid w:val="000E239C"/>
    <w:rsid w:val="000E2453"/>
    <w:rsid w:val="000E3617"/>
    <w:rsid w:val="000E39A5"/>
    <w:rsid w:val="000E53D4"/>
    <w:rsid w:val="000E5EA8"/>
    <w:rsid w:val="000E660A"/>
    <w:rsid w:val="000E6780"/>
    <w:rsid w:val="000E7227"/>
    <w:rsid w:val="000E7C3C"/>
    <w:rsid w:val="000F011A"/>
    <w:rsid w:val="000F1BD0"/>
    <w:rsid w:val="000F2257"/>
    <w:rsid w:val="000F65FB"/>
    <w:rsid w:val="000F7AE7"/>
    <w:rsid w:val="0010306B"/>
    <w:rsid w:val="00103F39"/>
    <w:rsid w:val="00104E5D"/>
    <w:rsid w:val="00105DAC"/>
    <w:rsid w:val="00106F55"/>
    <w:rsid w:val="00107678"/>
    <w:rsid w:val="001104D5"/>
    <w:rsid w:val="0011193F"/>
    <w:rsid w:val="001134CF"/>
    <w:rsid w:val="0011402A"/>
    <w:rsid w:val="00114AC4"/>
    <w:rsid w:val="00115E46"/>
    <w:rsid w:val="00116DA9"/>
    <w:rsid w:val="00117D95"/>
    <w:rsid w:val="0012072A"/>
    <w:rsid w:val="00121C2A"/>
    <w:rsid w:val="00124291"/>
    <w:rsid w:val="00127709"/>
    <w:rsid w:val="0013187F"/>
    <w:rsid w:val="00134626"/>
    <w:rsid w:val="001348FE"/>
    <w:rsid w:val="00137A17"/>
    <w:rsid w:val="00140CB8"/>
    <w:rsid w:val="001444D6"/>
    <w:rsid w:val="00144A2C"/>
    <w:rsid w:val="0014512D"/>
    <w:rsid w:val="00153E58"/>
    <w:rsid w:val="001553B3"/>
    <w:rsid w:val="001572DC"/>
    <w:rsid w:val="00161ADE"/>
    <w:rsid w:val="00161C10"/>
    <w:rsid w:val="00162CE8"/>
    <w:rsid w:val="00164335"/>
    <w:rsid w:val="001720D1"/>
    <w:rsid w:val="0017219C"/>
    <w:rsid w:val="00172AE9"/>
    <w:rsid w:val="00172C93"/>
    <w:rsid w:val="00174401"/>
    <w:rsid w:val="001756E5"/>
    <w:rsid w:val="00176544"/>
    <w:rsid w:val="0017672A"/>
    <w:rsid w:val="001775BC"/>
    <w:rsid w:val="0018059C"/>
    <w:rsid w:val="00182B7C"/>
    <w:rsid w:val="00182E6B"/>
    <w:rsid w:val="001841DD"/>
    <w:rsid w:val="001847E3"/>
    <w:rsid w:val="0018484D"/>
    <w:rsid w:val="0018558F"/>
    <w:rsid w:val="00185B26"/>
    <w:rsid w:val="00186A86"/>
    <w:rsid w:val="001870CB"/>
    <w:rsid w:val="00187BB5"/>
    <w:rsid w:val="00190153"/>
    <w:rsid w:val="00191174"/>
    <w:rsid w:val="00191B3F"/>
    <w:rsid w:val="00191CAA"/>
    <w:rsid w:val="00191F4A"/>
    <w:rsid w:val="0019352A"/>
    <w:rsid w:val="0019371E"/>
    <w:rsid w:val="001954C5"/>
    <w:rsid w:val="00195669"/>
    <w:rsid w:val="0019567F"/>
    <w:rsid w:val="00195E7E"/>
    <w:rsid w:val="00196BC6"/>
    <w:rsid w:val="0019747B"/>
    <w:rsid w:val="001A005E"/>
    <w:rsid w:val="001A4DC8"/>
    <w:rsid w:val="001A52D7"/>
    <w:rsid w:val="001A6012"/>
    <w:rsid w:val="001A6511"/>
    <w:rsid w:val="001B1E82"/>
    <w:rsid w:val="001B2237"/>
    <w:rsid w:val="001B431D"/>
    <w:rsid w:val="001B5298"/>
    <w:rsid w:val="001B6066"/>
    <w:rsid w:val="001B6EF2"/>
    <w:rsid w:val="001B7BCA"/>
    <w:rsid w:val="001B7BF6"/>
    <w:rsid w:val="001B7E8B"/>
    <w:rsid w:val="001B7FC2"/>
    <w:rsid w:val="001C0B30"/>
    <w:rsid w:val="001C107E"/>
    <w:rsid w:val="001C13D2"/>
    <w:rsid w:val="001C1F3F"/>
    <w:rsid w:val="001C2359"/>
    <w:rsid w:val="001C3254"/>
    <w:rsid w:val="001C3E62"/>
    <w:rsid w:val="001C60F3"/>
    <w:rsid w:val="001C6E4D"/>
    <w:rsid w:val="001C6FC1"/>
    <w:rsid w:val="001C70F3"/>
    <w:rsid w:val="001D1C2F"/>
    <w:rsid w:val="001D2250"/>
    <w:rsid w:val="001D25E9"/>
    <w:rsid w:val="001D410C"/>
    <w:rsid w:val="001D429E"/>
    <w:rsid w:val="001D6A13"/>
    <w:rsid w:val="001E001C"/>
    <w:rsid w:val="001E1C84"/>
    <w:rsid w:val="001E252E"/>
    <w:rsid w:val="001E4B56"/>
    <w:rsid w:val="001E4CC3"/>
    <w:rsid w:val="001E4FDD"/>
    <w:rsid w:val="001E57A5"/>
    <w:rsid w:val="001E6EE1"/>
    <w:rsid w:val="001F2291"/>
    <w:rsid w:val="001F2B9F"/>
    <w:rsid w:val="001F2BED"/>
    <w:rsid w:val="001F32EF"/>
    <w:rsid w:val="001F3D63"/>
    <w:rsid w:val="001F3E78"/>
    <w:rsid w:val="001F75C5"/>
    <w:rsid w:val="00203830"/>
    <w:rsid w:val="0020414D"/>
    <w:rsid w:val="00204E94"/>
    <w:rsid w:val="00205216"/>
    <w:rsid w:val="00205629"/>
    <w:rsid w:val="00210033"/>
    <w:rsid w:val="0021130A"/>
    <w:rsid w:val="002131A9"/>
    <w:rsid w:val="00213871"/>
    <w:rsid w:val="00216603"/>
    <w:rsid w:val="00221C70"/>
    <w:rsid w:val="00224D33"/>
    <w:rsid w:val="00224FC1"/>
    <w:rsid w:val="00225F17"/>
    <w:rsid w:val="002265E7"/>
    <w:rsid w:val="00226DA9"/>
    <w:rsid w:val="00226F20"/>
    <w:rsid w:val="00227B93"/>
    <w:rsid w:val="00233AFC"/>
    <w:rsid w:val="00233F53"/>
    <w:rsid w:val="00235890"/>
    <w:rsid w:val="00235980"/>
    <w:rsid w:val="00237E28"/>
    <w:rsid w:val="002406FC"/>
    <w:rsid w:val="00241CCB"/>
    <w:rsid w:val="002431C1"/>
    <w:rsid w:val="00244483"/>
    <w:rsid w:val="00245C3D"/>
    <w:rsid w:val="00245C88"/>
    <w:rsid w:val="002460A1"/>
    <w:rsid w:val="00251C1C"/>
    <w:rsid w:val="0025375E"/>
    <w:rsid w:val="00254789"/>
    <w:rsid w:val="00255697"/>
    <w:rsid w:val="00255FE9"/>
    <w:rsid w:val="0025754A"/>
    <w:rsid w:val="0026046D"/>
    <w:rsid w:val="00260D14"/>
    <w:rsid w:val="00262495"/>
    <w:rsid w:val="0026428A"/>
    <w:rsid w:val="00266D6F"/>
    <w:rsid w:val="00267A39"/>
    <w:rsid w:val="00267ED4"/>
    <w:rsid w:val="002707C2"/>
    <w:rsid w:val="00270FC7"/>
    <w:rsid w:val="00271012"/>
    <w:rsid w:val="00272A6E"/>
    <w:rsid w:val="0027385A"/>
    <w:rsid w:val="00274037"/>
    <w:rsid w:val="00275D1B"/>
    <w:rsid w:val="00276238"/>
    <w:rsid w:val="002834D1"/>
    <w:rsid w:val="00284B0F"/>
    <w:rsid w:val="00287C08"/>
    <w:rsid w:val="00287DD5"/>
    <w:rsid w:val="00292372"/>
    <w:rsid w:val="002929C2"/>
    <w:rsid w:val="00293559"/>
    <w:rsid w:val="00297F0A"/>
    <w:rsid w:val="002A014B"/>
    <w:rsid w:val="002A0C04"/>
    <w:rsid w:val="002A288A"/>
    <w:rsid w:val="002A445D"/>
    <w:rsid w:val="002A481F"/>
    <w:rsid w:val="002A4CAE"/>
    <w:rsid w:val="002A71E1"/>
    <w:rsid w:val="002A77AF"/>
    <w:rsid w:val="002B1812"/>
    <w:rsid w:val="002B1D1D"/>
    <w:rsid w:val="002B2AAF"/>
    <w:rsid w:val="002B3F4C"/>
    <w:rsid w:val="002B5DA4"/>
    <w:rsid w:val="002B6B4A"/>
    <w:rsid w:val="002B7149"/>
    <w:rsid w:val="002B795C"/>
    <w:rsid w:val="002C02C0"/>
    <w:rsid w:val="002C1285"/>
    <w:rsid w:val="002C4EB8"/>
    <w:rsid w:val="002C71C4"/>
    <w:rsid w:val="002D0F93"/>
    <w:rsid w:val="002D501F"/>
    <w:rsid w:val="002D5E5D"/>
    <w:rsid w:val="002D69A2"/>
    <w:rsid w:val="002D6C7C"/>
    <w:rsid w:val="002D70EC"/>
    <w:rsid w:val="002D7431"/>
    <w:rsid w:val="002E1C8B"/>
    <w:rsid w:val="002E3EB4"/>
    <w:rsid w:val="002E6894"/>
    <w:rsid w:val="002E6A45"/>
    <w:rsid w:val="002E70EC"/>
    <w:rsid w:val="002E79BD"/>
    <w:rsid w:val="002E7FB7"/>
    <w:rsid w:val="002F0975"/>
    <w:rsid w:val="002F1949"/>
    <w:rsid w:val="002F49A9"/>
    <w:rsid w:val="002F66AE"/>
    <w:rsid w:val="002F7A14"/>
    <w:rsid w:val="003008B7"/>
    <w:rsid w:val="00302803"/>
    <w:rsid w:val="0030348A"/>
    <w:rsid w:val="00303994"/>
    <w:rsid w:val="003067F6"/>
    <w:rsid w:val="00307E3F"/>
    <w:rsid w:val="00314CF5"/>
    <w:rsid w:val="00314FDA"/>
    <w:rsid w:val="00315409"/>
    <w:rsid w:val="00317285"/>
    <w:rsid w:val="0031728B"/>
    <w:rsid w:val="00317B1C"/>
    <w:rsid w:val="00317D03"/>
    <w:rsid w:val="00320020"/>
    <w:rsid w:val="00322033"/>
    <w:rsid w:val="003247E5"/>
    <w:rsid w:val="00327FB4"/>
    <w:rsid w:val="00330133"/>
    <w:rsid w:val="003320EF"/>
    <w:rsid w:val="00332C03"/>
    <w:rsid w:val="003347AA"/>
    <w:rsid w:val="0033539B"/>
    <w:rsid w:val="003412DE"/>
    <w:rsid w:val="00341349"/>
    <w:rsid w:val="00343B14"/>
    <w:rsid w:val="00344F78"/>
    <w:rsid w:val="00346516"/>
    <w:rsid w:val="00347E4D"/>
    <w:rsid w:val="00350262"/>
    <w:rsid w:val="00351482"/>
    <w:rsid w:val="00360E4D"/>
    <w:rsid w:val="003623FB"/>
    <w:rsid w:val="00372D37"/>
    <w:rsid w:val="003759E3"/>
    <w:rsid w:val="00381C0D"/>
    <w:rsid w:val="003827BF"/>
    <w:rsid w:val="003838C8"/>
    <w:rsid w:val="00385EEC"/>
    <w:rsid w:val="00387894"/>
    <w:rsid w:val="003919AC"/>
    <w:rsid w:val="00393236"/>
    <w:rsid w:val="00393F73"/>
    <w:rsid w:val="00394886"/>
    <w:rsid w:val="00394A8E"/>
    <w:rsid w:val="00394DEF"/>
    <w:rsid w:val="003953EB"/>
    <w:rsid w:val="00395C01"/>
    <w:rsid w:val="003A12F6"/>
    <w:rsid w:val="003A34E7"/>
    <w:rsid w:val="003A5484"/>
    <w:rsid w:val="003A64CA"/>
    <w:rsid w:val="003B0BCB"/>
    <w:rsid w:val="003B156C"/>
    <w:rsid w:val="003B30E1"/>
    <w:rsid w:val="003B3BC3"/>
    <w:rsid w:val="003B4F58"/>
    <w:rsid w:val="003B5B17"/>
    <w:rsid w:val="003B7538"/>
    <w:rsid w:val="003B78A6"/>
    <w:rsid w:val="003B79BB"/>
    <w:rsid w:val="003B7F5F"/>
    <w:rsid w:val="003C0B9F"/>
    <w:rsid w:val="003C2B33"/>
    <w:rsid w:val="003C349A"/>
    <w:rsid w:val="003C38CD"/>
    <w:rsid w:val="003C3B75"/>
    <w:rsid w:val="003C5F75"/>
    <w:rsid w:val="003C6798"/>
    <w:rsid w:val="003D08A6"/>
    <w:rsid w:val="003D2BE5"/>
    <w:rsid w:val="003D7B71"/>
    <w:rsid w:val="003E0A85"/>
    <w:rsid w:val="003E0BA1"/>
    <w:rsid w:val="003E16A9"/>
    <w:rsid w:val="003E241C"/>
    <w:rsid w:val="003E2F37"/>
    <w:rsid w:val="003E5EED"/>
    <w:rsid w:val="003F368A"/>
    <w:rsid w:val="003F3BC8"/>
    <w:rsid w:val="003F4954"/>
    <w:rsid w:val="003F4974"/>
    <w:rsid w:val="003F5EFF"/>
    <w:rsid w:val="003F72E6"/>
    <w:rsid w:val="0040202C"/>
    <w:rsid w:val="004020E2"/>
    <w:rsid w:val="0040413D"/>
    <w:rsid w:val="004049FD"/>
    <w:rsid w:val="00404A46"/>
    <w:rsid w:val="0040501C"/>
    <w:rsid w:val="00411BBE"/>
    <w:rsid w:val="00413618"/>
    <w:rsid w:val="00413930"/>
    <w:rsid w:val="004146D4"/>
    <w:rsid w:val="0041482B"/>
    <w:rsid w:val="0041721B"/>
    <w:rsid w:val="0041739A"/>
    <w:rsid w:val="00420207"/>
    <w:rsid w:val="004205D4"/>
    <w:rsid w:val="0042130B"/>
    <w:rsid w:val="004229F2"/>
    <w:rsid w:val="00422F4C"/>
    <w:rsid w:val="004236B0"/>
    <w:rsid w:val="00425843"/>
    <w:rsid w:val="00426327"/>
    <w:rsid w:val="004303A5"/>
    <w:rsid w:val="004319E2"/>
    <w:rsid w:val="0043222D"/>
    <w:rsid w:val="00432D31"/>
    <w:rsid w:val="004346FF"/>
    <w:rsid w:val="00436013"/>
    <w:rsid w:val="0043617F"/>
    <w:rsid w:val="00436DEA"/>
    <w:rsid w:val="0044021B"/>
    <w:rsid w:val="004423BC"/>
    <w:rsid w:val="00442B79"/>
    <w:rsid w:val="00443926"/>
    <w:rsid w:val="00443CE7"/>
    <w:rsid w:val="00444E27"/>
    <w:rsid w:val="00445A3D"/>
    <w:rsid w:val="0044746C"/>
    <w:rsid w:val="0045404F"/>
    <w:rsid w:val="00455AF9"/>
    <w:rsid w:val="00457595"/>
    <w:rsid w:val="00460CD3"/>
    <w:rsid w:val="00461471"/>
    <w:rsid w:val="004630C9"/>
    <w:rsid w:val="0046510D"/>
    <w:rsid w:val="00467381"/>
    <w:rsid w:val="00472E63"/>
    <w:rsid w:val="0047344F"/>
    <w:rsid w:val="00473752"/>
    <w:rsid w:val="00473861"/>
    <w:rsid w:val="00474CD7"/>
    <w:rsid w:val="00476F44"/>
    <w:rsid w:val="004819B4"/>
    <w:rsid w:val="00482170"/>
    <w:rsid w:val="0048332C"/>
    <w:rsid w:val="00485B68"/>
    <w:rsid w:val="00486624"/>
    <w:rsid w:val="0048693F"/>
    <w:rsid w:val="00491241"/>
    <w:rsid w:val="004951E3"/>
    <w:rsid w:val="00496870"/>
    <w:rsid w:val="00497F54"/>
    <w:rsid w:val="004A04C0"/>
    <w:rsid w:val="004A133F"/>
    <w:rsid w:val="004A1A6E"/>
    <w:rsid w:val="004A239E"/>
    <w:rsid w:val="004A7006"/>
    <w:rsid w:val="004B05DE"/>
    <w:rsid w:val="004B2C84"/>
    <w:rsid w:val="004B4685"/>
    <w:rsid w:val="004B7E25"/>
    <w:rsid w:val="004C21FF"/>
    <w:rsid w:val="004C3E36"/>
    <w:rsid w:val="004C6527"/>
    <w:rsid w:val="004C692D"/>
    <w:rsid w:val="004C6FEE"/>
    <w:rsid w:val="004C7866"/>
    <w:rsid w:val="004D0A82"/>
    <w:rsid w:val="004D0D57"/>
    <w:rsid w:val="004D0E4D"/>
    <w:rsid w:val="004D119A"/>
    <w:rsid w:val="004D2687"/>
    <w:rsid w:val="004D3EB5"/>
    <w:rsid w:val="004D6318"/>
    <w:rsid w:val="004D665B"/>
    <w:rsid w:val="004D675D"/>
    <w:rsid w:val="004D7964"/>
    <w:rsid w:val="004E1784"/>
    <w:rsid w:val="004E2834"/>
    <w:rsid w:val="004E6595"/>
    <w:rsid w:val="004E6E28"/>
    <w:rsid w:val="004E6E5D"/>
    <w:rsid w:val="004F09FD"/>
    <w:rsid w:val="004F0F5E"/>
    <w:rsid w:val="004F17A9"/>
    <w:rsid w:val="004F3F7B"/>
    <w:rsid w:val="004F67DB"/>
    <w:rsid w:val="00500490"/>
    <w:rsid w:val="0050056D"/>
    <w:rsid w:val="00500B10"/>
    <w:rsid w:val="0050317C"/>
    <w:rsid w:val="0050387B"/>
    <w:rsid w:val="00503E9D"/>
    <w:rsid w:val="00503EA0"/>
    <w:rsid w:val="00511060"/>
    <w:rsid w:val="0051274D"/>
    <w:rsid w:val="00513E45"/>
    <w:rsid w:val="00514E98"/>
    <w:rsid w:val="00517FF4"/>
    <w:rsid w:val="00522F3E"/>
    <w:rsid w:val="005242CF"/>
    <w:rsid w:val="0052504F"/>
    <w:rsid w:val="005270E4"/>
    <w:rsid w:val="00531674"/>
    <w:rsid w:val="0053184E"/>
    <w:rsid w:val="0053259B"/>
    <w:rsid w:val="0053267B"/>
    <w:rsid w:val="005330F8"/>
    <w:rsid w:val="005333DC"/>
    <w:rsid w:val="00534931"/>
    <w:rsid w:val="00534E90"/>
    <w:rsid w:val="0053767E"/>
    <w:rsid w:val="00540F17"/>
    <w:rsid w:val="00541139"/>
    <w:rsid w:val="0054177D"/>
    <w:rsid w:val="005430EA"/>
    <w:rsid w:val="00543490"/>
    <w:rsid w:val="00543F70"/>
    <w:rsid w:val="00544351"/>
    <w:rsid w:val="00547693"/>
    <w:rsid w:val="005545F7"/>
    <w:rsid w:val="005563D7"/>
    <w:rsid w:val="005601CC"/>
    <w:rsid w:val="0056312A"/>
    <w:rsid w:val="0056333D"/>
    <w:rsid w:val="00563BC0"/>
    <w:rsid w:val="00564C52"/>
    <w:rsid w:val="00565A93"/>
    <w:rsid w:val="0056677F"/>
    <w:rsid w:val="0056788C"/>
    <w:rsid w:val="005703B2"/>
    <w:rsid w:val="00570E31"/>
    <w:rsid w:val="005711DA"/>
    <w:rsid w:val="00576D42"/>
    <w:rsid w:val="00576D8B"/>
    <w:rsid w:val="00581249"/>
    <w:rsid w:val="00581437"/>
    <w:rsid w:val="00581837"/>
    <w:rsid w:val="00581CC1"/>
    <w:rsid w:val="00581FD8"/>
    <w:rsid w:val="00582D10"/>
    <w:rsid w:val="005847D1"/>
    <w:rsid w:val="00584DCB"/>
    <w:rsid w:val="00587709"/>
    <w:rsid w:val="00587808"/>
    <w:rsid w:val="0059331D"/>
    <w:rsid w:val="005959AE"/>
    <w:rsid w:val="005A017C"/>
    <w:rsid w:val="005A11F5"/>
    <w:rsid w:val="005A393D"/>
    <w:rsid w:val="005B1A0A"/>
    <w:rsid w:val="005B2E20"/>
    <w:rsid w:val="005B3F09"/>
    <w:rsid w:val="005B6ADF"/>
    <w:rsid w:val="005B7CC6"/>
    <w:rsid w:val="005C1EA9"/>
    <w:rsid w:val="005C3AE4"/>
    <w:rsid w:val="005C4141"/>
    <w:rsid w:val="005C6230"/>
    <w:rsid w:val="005C64D7"/>
    <w:rsid w:val="005D174F"/>
    <w:rsid w:val="005D1E8B"/>
    <w:rsid w:val="005D23BF"/>
    <w:rsid w:val="005D246B"/>
    <w:rsid w:val="005D4313"/>
    <w:rsid w:val="005D4F5A"/>
    <w:rsid w:val="005D55D7"/>
    <w:rsid w:val="005D5745"/>
    <w:rsid w:val="005D5C93"/>
    <w:rsid w:val="005D686C"/>
    <w:rsid w:val="005D7F08"/>
    <w:rsid w:val="005E218F"/>
    <w:rsid w:val="005E6D00"/>
    <w:rsid w:val="005E76C5"/>
    <w:rsid w:val="005F36E8"/>
    <w:rsid w:val="005F3C7F"/>
    <w:rsid w:val="005F4262"/>
    <w:rsid w:val="005F5AE9"/>
    <w:rsid w:val="005F5D0C"/>
    <w:rsid w:val="0060170A"/>
    <w:rsid w:val="00602834"/>
    <w:rsid w:val="00603ABC"/>
    <w:rsid w:val="00603DFB"/>
    <w:rsid w:val="00605318"/>
    <w:rsid w:val="00606459"/>
    <w:rsid w:val="00607160"/>
    <w:rsid w:val="00607C99"/>
    <w:rsid w:val="00607F1A"/>
    <w:rsid w:val="00607FBA"/>
    <w:rsid w:val="0061105A"/>
    <w:rsid w:val="006114BD"/>
    <w:rsid w:val="00612E7E"/>
    <w:rsid w:val="00614940"/>
    <w:rsid w:val="00614FAA"/>
    <w:rsid w:val="00620000"/>
    <w:rsid w:val="0062261C"/>
    <w:rsid w:val="00623A74"/>
    <w:rsid w:val="00623BF3"/>
    <w:rsid w:val="00624CCC"/>
    <w:rsid w:val="00625322"/>
    <w:rsid w:val="006266C0"/>
    <w:rsid w:val="00626DCB"/>
    <w:rsid w:val="006278B7"/>
    <w:rsid w:val="00627CAC"/>
    <w:rsid w:val="00627F5F"/>
    <w:rsid w:val="00630DCD"/>
    <w:rsid w:val="00631404"/>
    <w:rsid w:val="00636E3B"/>
    <w:rsid w:val="00637E6B"/>
    <w:rsid w:val="0064068E"/>
    <w:rsid w:val="00640ACC"/>
    <w:rsid w:val="006435D2"/>
    <w:rsid w:val="00645D99"/>
    <w:rsid w:val="00646311"/>
    <w:rsid w:val="006469C0"/>
    <w:rsid w:val="006517FF"/>
    <w:rsid w:val="00652455"/>
    <w:rsid w:val="0065251F"/>
    <w:rsid w:val="00653399"/>
    <w:rsid w:val="006536DB"/>
    <w:rsid w:val="00655D0B"/>
    <w:rsid w:val="006575B3"/>
    <w:rsid w:val="006579C1"/>
    <w:rsid w:val="006601BB"/>
    <w:rsid w:val="00661BF3"/>
    <w:rsid w:val="0066457D"/>
    <w:rsid w:val="00664AFA"/>
    <w:rsid w:val="0066571B"/>
    <w:rsid w:val="00666516"/>
    <w:rsid w:val="00667238"/>
    <w:rsid w:val="00667E86"/>
    <w:rsid w:val="0067571D"/>
    <w:rsid w:val="006759D0"/>
    <w:rsid w:val="00680B16"/>
    <w:rsid w:val="00680CC5"/>
    <w:rsid w:val="00681387"/>
    <w:rsid w:val="00682C25"/>
    <w:rsid w:val="00682DAC"/>
    <w:rsid w:val="006842FB"/>
    <w:rsid w:val="0068493F"/>
    <w:rsid w:val="00685C07"/>
    <w:rsid w:val="00685FBE"/>
    <w:rsid w:val="00690E67"/>
    <w:rsid w:val="00694144"/>
    <w:rsid w:val="006944E6"/>
    <w:rsid w:val="0069453C"/>
    <w:rsid w:val="00695486"/>
    <w:rsid w:val="0069604C"/>
    <w:rsid w:val="0069661F"/>
    <w:rsid w:val="00697BCD"/>
    <w:rsid w:val="006A29C5"/>
    <w:rsid w:val="006A4771"/>
    <w:rsid w:val="006A5841"/>
    <w:rsid w:val="006A6B79"/>
    <w:rsid w:val="006A6DC2"/>
    <w:rsid w:val="006A7449"/>
    <w:rsid w:val="006B03B1"/>
    <w:rsid w:val="006B285F"/>
    <w:rsid w:val="006B3D25"/>
    <w:rsid w:val="006B4F1E"/>
    <w:rsid w:val="006B6495"/>
    <w:rsid w:val="006B7C1B"/>
    <w:rsid w:val="006C190A"/>
    <w:rsid w:val="006C1C3D"/>
    <w:rsid w:val="006C2F80"/>
    <w:rsid w:val="006C391B"/>
    <w:rsid w:val="006C457E"/>
    <w:rsid w:val="006C5E44"/>
    <w:rsid w:val="006C67C4"/>
    <w:rsid w:val="006C7771"/>
    <w:rsid w:val="006D1A67"/>
    <w:rsid w:val="006D28A5"/>
    <w:rsid w:val="006D3370"/>
    <w:rsid w:val="006D383C"/>
    <w:rsid w:val="006D4B0C"/>
    <w:rsid w:val="006D69EA"/>
    <w:rsid w:val="006E02B1"/>
    <w:rsid w:val="006E0354"/>
    <w:rsid w:val="006E2DEC"/>
    <w:rsid w:val="006E2EC0"/>
    <w:rsid w:val="006E4D21"/>
    <w:rsid w:val="006F0A25"/>
    <w:rsid w:val="006F1383"/>
    <w:rsid w:val="006F3352"/>
    <w:rsid w:val="006F4447"/>
    <w:rsid w:val="006F4EE3"/>
    <w:rsid w:val="006F5614"/>
    <w:rsid w:val="0070514A"/>
    <w:rsid w:val="00710ECC"/>
    <w:rsid w:val="007122EE"/>
    <w:rsid w:val="0071383E"/>
    <w:rsid w:val="00713E79"/>
    <w:rsid w:val="00715DD9"/>
    <w:rsid w:val="00715FF6"/>
    <w:rsid w:val="007170A3"/>
    <w:rsid w:val="00717193"/>
    <w:rsid w:val="00720298"/>
    <w:rsid w:val="0072180E"/>
    <w:rsid w:val="007232E6"/>
    <w:rsid w:val="00732447"/>
    <w:rsid w:val="00732790"/>
    <w:rsid w:val="00732C59"/>
    <w:rsid w:val="00733993"/>
    <w:rsid w:val="00733B15"/>
    <w:rsid w:val="00734B15"/>
    <w:rsid w:val="0073621E"/>
    <w:rsid w:val="00740A41"/>
    <w:rsid w:val="0074224E"/>
    <w:rsid w:val="0074245C"/>
    <w:rsid w:val="00742ABD"/>
    <w:rsid w:val="0074475D"/>
    <w:rsid w:val="00745CBB"/>
    <w:rsid w:val="00746E3B"/>
    <w:rsid w:val="007508C0"/>
    <w:rsid w:val="00752D35"/>
    <w:rsid w:val="00753B6C"/>
    <w:rsid w:val="00754417"/>
    <w:rsid w:val="00754888"/>
    <w:rsid w:val="00754900"/>
    <w:rsid w:val="00754EC0"/>
    <w:rsid w:val="0075582A"/>
    <w:rsid w:val="00755AAD"/>
    <w:rsid w:val="00755D16"/>
    <w:rsid w:val="00756A05"/>
    <w:rsid w:val="00756C3E"/>
    <w:rsid w:val="0075716C"/>
    <w:rsid w:val="0075753C"/>
    <w:rsid w:val="00762A99"/>
    <w:rsid w:val="00762B38"/>
    <w:rsid w:val="00770CCC"/>
    <w:rsid w:val="00773C48"/>
    <w:rsid w:val="00773DC7"/>
    <w:rsid w:val="00774CA2"/>
    <w:rsid w:val="00774EEF"/>
    <w:rsid w:val="00775EB9"/>
    <w:rsid w:val="00776392"/>
    <w:rsid w:val="007774AB"/>
    <w:rsid w:val="00780BDD"/>
    <w:rsid w:val="00782CFA"/>
    <w:rsid w:val="00784F28"/>
    <w:rsid w:val="007903C1"/>
    <w:rsid w:val="0079059E"/>
    <w:rsid w:val="007920EE"/>
    <w:rsid w:val="00792204"/>
    <w:rsid w:val="0079332F"/>
    <w:rsid w:val="00793AB8"/>
    <w:rsid w:val="00793F6E"/>
    <w:rsid w:val="007949DF"/>
    <w:rsid w:val="007A173B"/>
    <w:rsid w:val="007A1F9B"/>
    <w:rsid w:val="007A27F3"/>
    <w:rsid w:val="007A2DA6"/>
    <w:rsid w:val="007A37A6"/>
    <w:rsid w:val="007A449D"/>
    <w:rsid w:val="007A561F"/>
    <w:rsid w:val="007A5BD6"/>
    <w:rsid w:val="007A6CE7"/>
    <w:rsid w:val="007A757B"/>
    <w:rsid w:val="007B0124"/>
    <w:rsid w:val="007B082C"/>
    <w:rsid w:val="007B127D"/>
    <w:rsid w:val="007B12D6"/>
    <w:rsid w:val="007B1344"/>
    <w:rsid w:val="007B1431"/>
    <w:rsid w:val="007B2B45"/>
    <w:rsid w:val="007B2D1A"/>
    <w:rsid w:val="007B2EA5"/>
    <w:rsid w:val="007B3F64"/>
    <w:rsid w:val="007C0648"/>
    <w:rsid w:val="007C2E4E"/>
    <w:rsid w:val="007C617B"/>
    <w:rsid w:val="007C7107"/>
    <w:rsid w:val="007C7975"/>
    <w:rsid w:val="007C7CE0"/>
    <w:rsid w:val="007D1269"/>
    <w:rsid w:val="007D1E86"/>
    <w:rsid w:val="007D3BB9"/>
    <w:rsid w:val="007D46FC"/>
    <w:rsid w:val="007D55A3"/>
    <w:rsid w:val="007E0A67"/>
    <w:rsid w:val="007E3BE2"/>
    <w:rsid w:val="007E3EA6"/>
    <w:rsid w:val="007E63D2"/>
    <w:rsid w:val="007E7AD9"/>
    <w:rsid w:val="007F00C9"/>
    <w:rsid w:val="007F0DEF"/>
    <w:rsid w:val="007F1635"/>
    <w:rsid w:val="007F3257"/>
    <w:rsid w:val="007F37D5"/>
    <w:rsid w:val="007F47D3"/>
    <w:rsid w:val="007F520F"/>
    <w:rsid w:val="007F602E"/>
    <w:rsid w:val="008017D2"/>
    <w:rsid w:val="00804583"/>
    <w:rsid w:val="0080562A"/>
    <w:rsid w:val="008062D5"/>
    <w:rsid w:val="00810371"/>
    <w:rsid w:val="008135C7"/>
    <w:rsid w:val="0081527E"/>
    <w:rsid w:val="00815E9F"/>
    <w:rsid w:val="008166B2"/>
    <w:rsid w:val="008175C1"/>
    <w:rsid w:val="00817882"/>
    <w:rsid w:val="00817AC6"/>
    <w:rsid w:val="00820D3E"/>
    <w:rsid w:val="008264B7"/>
    <w:rsid w:val="00826825"/>
    <w:rsid w:val="0082688C"/>
    <w:rsid w:val="008273AC"/>
    <w:rsid w:val="008327C9"/>
    <w:rsid w:val="00834705"/>
    <w:rsid w:val="00835241"/>
    <w:rsid w:val="00842194"/>
    <w:rsid w:val="00842664"/>
    <w:rsid w:val="00843994"/>
    <w:rsid w:val="0084689B"/>
    <w:rsid w:val="00846FD7"/>
    <w:rsid w:val="0085083E"/>
    <w:rsid w:val="00852442"/>
    <w:rsid w:val="00853AD8"/>
    <w:rsid w:val="0085485D"/>
    <w:rsid w:val="00855C5D"/>
    <w:rsid w:val="00857966"/>
    <w:rsid w:val="00861D2B"/>
    <w:rsid w:val="00863041"/>
    <w:rsid w:val="008636C4"/>
    <w:rsid w:val="008647AE"/>
    <w:rsid w:val="00865226"/>
    <w:rsid w:val="00865F45"/>
    <w:rsid w:val="008701F1"/>
    <w:rsid w:val="00871946"/>
    <w:rsid w:val="00873207"/>
    <w:rsid w:val="00873BD0"/>
    <w:rsid w:val="00874B86"/>
    <w:rsid w:val="008758AF"/>
    <w:rsid w:val="00875B67"/>
    <w:rsid w:val="0087701D"/>
    <w:rsid w:val="008805EA"/>
    <w:rsid w:val="008812B4"/>
    <w:rsid w:val="00881352"/>
    <w:rsid w:val="00881643"/>
    <w:rsid w:val="008853AB"/>
    <w:rsid w:val="00886EA3"/>
    <w:rsid w:val="008872E5"/>
    <w:rsid w:val="00887757"/>
    <w:rsid w:val="00890523"/>
    <w:rsid w:val="00890A79"/>
    <w:rsid w:val="00891262"/>
    <w:rsid w:val="008918B0"/>
    <w:rsid w:val="008918B4"/>
    <w:rsid w:val="00891F06"/>
    <w:rsid w:val="008938AC"/>
    <w:rsid w:val="00893A8D"/>
    <w:rsid w:val="008940D1"/>
    <w:rsid w:val="008A07B8"/>
    <w:rsid w:val="008A1078"/>
    <w:rsid w:val="008A5710"/>
    <w:rsid w:val="008B0672"/>
    <w:rsid w:val="008B1BF8"/>
    <w:rsid w:val="008B308A"/>
    <w:rsid w:val="008B3799"/>
    <w:rsid w:val="008B3F19"/>
    <w:rsid w:val="008B6497"/>
    <w:rsid w:val="008B7183"/>
    <w:rsid w:val="008C349E"/>
    <w:rsid w:val="008C3E9F"/>
    <w:rsid w:val="008C437E"/>
    <w:rsid w:val="008C6851"/>
    <w:rsid w:val="008C6D9B"/>
    <w:rsid w:val="008D072D"/>
    <w:rsid w:val="008D0B87"/>
    <w:rsid w:val="008D0C39"/>
    <w:rsid w:val="008D39F0"/>
    <w:rsid w:val="008D46C4"/>
    <w:rsid w:val="008D4FDB"/>
    <w:rsid w:val="008D535E"/>
    <w:rsid w:val="008D7A33"/>
    <w:rsid w:val="008E134F"/>
    <w:rsid w:val="008E14F7"/>
    <w:rsid w:val="008E190B"/>
    <w:rsid w:val="008E4AAB"/>
    <w:rsid w:val="008E4E30"/>
    <w:rsid w:val="008E7C8E"/>
    <w:rsid w:val="008F13C6"/>
    <w:rsid w:val="008F1838"/>
    <w:rsid w:val="008F1C7A"/>
    <w:rsid w:val="008F400B"/>
    <w:rsid w:val="008F4B1E"/>
    <w:rsid w:val="008F54C0"/>
    <w:rsid w:val="008F56A3"/>
    <w:rsid w:val="008F733F"/>
    <w:rsid w:val="008F7A0C"/>
    <w:rsid w:val="00900658"/>
    <w:rsid w:val="00900C9A"/>
    <w:rsid w:val="0090249D"/>
    <w:rsid w:val="009053BE"/>
    <w:rsid w:val="00911142"/>
    <w:rsid w:val="0091180E"/>
    <w:rsid w:val="0091437D"/>
    <w:rsid w:val="00915309"/>
    <w:rsid w:val="0091748F"/>
    <w:rsid w:val="00921A16"/>
    <w:rsid w:val="00923D18"/>
    <w:rsid w:val="00924657"/>
    <w:rsid w:val="00924CE8"/>
    <w:rsid w:val="00926414"/>
    <w:rsid w:val="00927949"/>
    <w:rsid w:val="00927BEA"/>
    <w:rsid w:val="00930913"/>
    <w:rsid w:val="00932A99"/>
    <w:rsid w:val="009335AC"/>
    <w:rsid w:val="009363FA"/>
    <w:rsid w:val="00936459"/>
    <w:rsid w:val="00940A92"/>
    <w:rsid w:val="00940AEF"/>
    <w:rsid w:val="00940FCF"/>
    <w:rsid w:val="00941606"/>
    <w:rsid w:val="00941B79"/>
    <w:rsid w:val="009440E4"/>
    <w:rsid w:val="009443EE"/>
    <w:rsid w:val="009446D2"/>
    <w:rsid w:val="00945242"/>
    <w:rsid w:val="00950355"/>
    <w:rsid w:val="00954418"/>
    <w:rsid w:val="00954A5F"/>
    <w:rsid w:val="00955DF0"/>
    <w:rsid w:val="00956231"/>
    <w:rsid w:val="00957FC8"/>
    <w:rsid w:val="00960CE9"/>
    <w:rsid w:val="00961336"/>
    <w:rsid w:val="009617D6"/>
    <w:rsid w:val="009617E3"/>
    <w:rsid w:val="009637CB"/>
    <w:rsid w:val="00966D03"/>
    <w:rsid w:val="0096720A"/>
    <w:rsid w:val="00967DEE"/>
    <w:rsid w:val="00974839"/>
    <w:rsid w:val="00980514"/>
    <w:rsid w:val="00981700"/>
    <w:rsid w:val="009843E2"/>
    <w:rsid w:val="00987B24"/>
    <w:rsid w:val="00987B5A"/>
    <w:rsid w:val="00990021"/>
    <w:rsid w:val="0099070C"/>
    <w:rsid w:val="00990D2F"/>
    <w:rsid w:val="00992CBD"/>
    <w:rsid w:val="0099314B"/>
    <w:rsid w:val="00993497"/>
    <w:rsid w:val="00994BA3"/>
    <w:rsid w:val="00995435"/>
    <w:rsid w:val="009961B5"/>
    <w:rsid w:val="00996964"/>
    <w:rsid w:val="009970C7"/>
    <w:rsid w:val="009A054E"/>
    <w:rsid w:val="009A083F"/>
    <w:rsid w:val="009A3301"/>
    <w:rsid w:val="009A507A"/>
    <w:rsid w:val="009A648C"/>
    <w:rsid w:val="009A6587"/>
    <w:rsid w:val="009A6BB8"/>
    <w:rsid w:val="009B4AD1"/>
    <w:rsid w:val="009C07A4"/>
    <w:rsid w:val="009C24A6"/>
    <w:rsid w:val="009C3108"/>
    <w:rsid w:val="009C3DEB"/>
    <w:rsid w:val="009C5820"/>
    <w:rsid w:val="009C62E8"/>
    <w:rsid w:val="009D0034"/>
    <w:rsid w:val="009D0328"/>
    <w:rsid w:val="009D1136"/>
    <w:rsid w:val="009D1276"/>
    <w:rsid w:val="009D4A89"/>
    <w:rsid w:val="009D585E"/>
    <w:rsid w:val="009D592C"/>
    <w:rsid w:val="009D6FDA"/>
    <w:rsid w:val="009E0563"/>
    <w:rsid w:val="009E0EB5"/>
    <w:rsid w:val="009E2843"/>
    <w:rsid w:val="009E70D9"/>
    <w:rsid w:val="009F0A42"/>
    <w:rsid w:val="009F0B51"/>
    <w:rsid w:val="009F1E02"/>
    <w:rsid w:val="009F7EF7"/>
    <w:rsid w:val="00A015A1"/>
    <w:rsid w:val="00A03EB6"/>
    <w:rsid w:val="00A04B0B"/>
    <w:rsid w:val="00A0551B"/>
    <w:rsid w:val="00A07E51"/>
    <w:rsid w:val="00A10629"/>
    <w:rsid w:val="00A122BF"/>
    <w:rsid w:val="00A12B95"/>
    <w:rsid w:val="00A13902"/>
    <w:rsid w:val="00A13F07"/>
    <w:rsid w:val="00A1533E"/>
    <w:rsid w:val="00A178BF"/>
    <w:rsid w:val="00A17D44"/>
    <w:rsid w:val="00A17F76"/>
    <w:rsid w:val="00A227A6"/>
    <w:rsid w:val="00A237C9"/>
    <w:rsid w:val="00A2418B"/>
    <w:rsid w:val="00A2614B"/>
    <w:rsid w:val="00A261CF"/>
    <w:rsid w:val="00A27F4C"/>
    <w:rsid w:val="00A30F93"/>
    <w:rsid w:val="00A34653"/>
    <w:rsid w:val="00A36162"/>
    <w:rsid w:val="00A37925"/>
    <w:rsid w:val="00A37941"/>
    <w:rsid w:val="00A415A1"/>
    <w:rsid w:val="00A43BDB"/>
    <w:rsid w:val="00A443D0"/>
    <w:rsid w:val="00A4582E"/>
    <w:rsid w:val="00A46EA6"/>
    <w:rsid w:val="00A47206"/>
    <w:rsid w:val="00A47615"/>
    <w:rsid w:val="00A47F9B"/>
    <w:rsid w:val="00A5017E"/>
    <w:rsid w:val="00A54DF3"/>
    <w:rsid w:val="00A54F55"/>
    <w:rsid w:val="00A5566B"/>
    <w:rsid w:val="00A56C24"/>
    <w:rsid w:val="00A57439"/>
    <w:rsid w:val="00A575E4"/>
    <w:rsid w:val="00A61030"/>
    <w:rsid w:val="00A62121"/>
    <w:rsid w:val="00A6255B"/>
    <w:rsid w:val="00A62A97"/>
    <w:rsid w:val="00A63B74"/>
    <w:rsid w:val="00A63E6D"/>
    <w:rsid w:val="00A64D30"/>
    <w:rsid w:val="00A65CA5"/>
    <w:rsid w:val="00A727AB"/>
    <w:rsid w:val="00A736E5"/>
    <w:rsid w:val="00A7401A"/>
    <w:rsid w:val="00A742C2"/>
    <w:rsid w:val="00A74C7D"/>
    <w:rsid w:val="00A75072"/>
    <w:rsid w:val="00A76160"/>
    <w:rsid w:val="00A777DF"/>
    <w:rsid w:val="00A825FF"/>
    <w:rsid w:val="00A84126"/>
    <w:rsid w:val="00A84CA8"/>
    <w:rsid w:val="00A84F84"/>
    <w:rsid w:val="00A850E2"/>
    <w:rsid w:val="00A854FC"/>
    <w:rsid w:val="00A8553E"/>
    <w:rsid w:val="00A866AD"/>
    <w:rsid w:val="00A866D2"/>
    <w:rsid w:val="00A86920"/>
    <w:rsid w:val="00A87042"/>
    <w:rsid w:val="00A910E7"/>
    <w:rsid w:val="00A92A52"/>
    <w:rsid w:val="00A94A42"/>
    <w:rsid w:val="00A97A93"/>
    <w:rsid w:val="00A97C71"/>
    <w:rsid w:val="00AA10B5"/>
    <w:rsid w:val="00AA2197"/>
    <w:rsid w:val="00AA4F8B"/>
    <w:rsid w:val="00AA5271"/>
    <w:rsid w:val="00AA7707"/>
    <w:rsid w:val="00AB0576"/>
    <w:rsid w:val="00AB0B50"/>
    <w:rsid w:val="00AB0B8A"/>
    <w:rsid w:val="00AB1205"/>
    <w:rsid w:val="00AB1FB9"/>
    <w:rsid w:val="00AB288D"/>
    <w:rsid w:val="00AB3148"/>
    <w:rsid w:val="00AB35F3"/>
    <w:rsid w:val="00AB7223"/>
    <w:rsid w:val="00AC09BC"/>
    <w:rsid w:val="00AC1910"/>
    <w:rsid w:val="00AC3E5C"/>
    <w:rsid w:val="00AC5BEE"/>
    <w:rsid w:val="00AD0DA8"/>
    <w:rsid w:val="00AD14FE"/>
    <w:rsid w:val="00AD331B"/>
    <w:rsid w:val="00AD61BF"/>
    <w:rsid w:val="00AD76F6"/>
    <w:rsid w:val="00AE51DE"/>
    <w:rsid w:val="00AE65AE"/>
    <w:rsid w:val="00AE6BE8"/>
    <w:rsid w:val="00AE7777"/>
    <w:rsid w:val="00AF07EB"/>
    <w:rsid w:val="00AF1444"/>
    <w:rsid w:val="00AF32B6"/>
    <w:rsid w:val="00AF404E"/>
    <w:rsid w:val="00AF4529"/>
    <w:rsid w:val="00AF4D13"/>
    <w:rsid w:val="00AF590E"/>
    <w:rsid w:val="00AF76DA"/>
    <w:rsid w:val="00B009E6"/>
    <w:rsid w:val="00B01CDA"/>
    <w:rsid w:val="00B0363D"/>
    <w:rsid w:val="00B03714"/>
    <w:rsid w:val="00B03B56"/>
    <w:rsid w:val="00B04542"/>
    <w:rsid w:val="00B07C43"/>
    <w:rsid w:val="00B1243D"/>
    <w:rsid w:val="00B12E5C"/>
    <w:rsid w:val="00B16B56"/>
    <w:rsid w:val="00B16C71"/>
    <w:rsid w:val="00B177FB"/>
    <w:rsid w:val="00B20671"/>
    <w:rsid w:val="00B20923"/>
    <w:rsid w:val="00B2132C"/>
    <w:rsid w:val="00B2176A"/>
    <w:rsid w:val="00B23F01"/>
    <w:rsid w:val="00B2591D"/>
    <w:rsid w:val="00B328FF"/>
    <w:rsid w:val="00B33558"/>
    <w:rsid w:val="00B33C46"/>
    <w:rsid w:val="00B36908"/>
    <w:rsid w:val="00B40597"/>
    <w:rsid w:val="00B438D3"/>
    <w:rsid w:val="00B44A12"/>
    <w:rsid w:val="00B4636C"/>
    <w:rsid w:val="00B46A20"/>
    <w:rsid w:val="00B50794"/>
    <w:rsid w:val="00B50A7D"/>
    <w:rsid w:val="00B52727"/>
    <w:rsid w:val="00B53C9A"/>
    <w:rsid w:val="00B54EBE"/>
    <w:rsid w:val="00B57F1E"/>
    <w:rsid w:val="00B602DB"/>
    <w:rsid w:val="00B614F6"/>
    <w:rsid w:val="00B62774"/>
    <w:rsid w:val="00B65764"/>
    <w:rsid w:val="00B65791"/>
    <w:rsid w:val="00B70594"/>
    <w:rsid w:val="00B71C00"/>
    <w:rsid w:val="00B71D59"/>
    <w:rsid w:val="00B74C9B"/>
    <w:rsid w:val="00B75748"/>
    <w:rsid w:val="00B803DD"/>
    <w:rsid w:val="00B81378"/>
    <w:rsid w:val="00B81CC3"/>
    <w:rsid w:val="00B823DC"/>
    <w:rsid w:val="00B83611"/>
    <w:rsid w:val="00B8373C"/>
    <w:rsid w:val="00B83BBE"/>
    <w:rsid w:val="00B840D6"/>
    <w:rsid w:val="00B85BB5"/>
    <w:rsid w:val="00B86468"/>
    <w:rsid w:val="00B9072F"/>
    <w:rsid w:val="00B908F9"/>
    <w:rsid w:val="00B91732"/>
    <w:rsid w:val="00B93504"/>
    <w:rsid w:val="00B96AFB"/>
    <w:rsid w:val="00B9710D"/>
    <w:rsid w:val="00BA113A"/>
    <w:rsid w:val="00BA4002"/>
    <w:rsid w:val="00BA4C79"/>
    <w:rsid w:val="00BA4ED2"/>
    <w:rsid w:val="00BA6183"/>
    <w:rsid w:val="00BA61DC"/>
    <w:rsid w:val="00BB3873"/>
    <w:rsid w:val="00BB40B3"/>
    <w:rsid w:val="00BB4449"/>
    <w:rsid w:val="00BC11EF"/>
    <w:rsid w:val="00BC19C0"/>
    <w:rsid w:val="00BC1C95"/>
    <w:rsid w:val="00BC2880"/>
    <w:rsid w:val="00BC29D2"/>
    <w:rsid w:val="00BC6D83"/>
    <w:rsid w:val="00BD10DE"/>
    <w:rsid w:val="00BD13CC"/>
    <w:rsid w:val="00BD1971"/>
    <w:rsid w:val="00BD23DB"/>
    <w:rsid w:val="00BD3272"/>
    <w:rsid w:val="00BD418D"/>
    <w:rsid w:val="00BD50E3"/>
    <w:rsid w:val="00BE1C63"/>
    <w:rsid w:val="00BE2477"/>
    <w:rsid w:val="00BE3947"/>
    <w:rsid w:val="00BE505F"/>
    <w:rsid w:val="00BE5134"/>
    <w:rsid w:val="00BE5964"/>
    <w:rsid w:val="00BE7141"/>
    <w:rsid w:val="00BF2D83"/>
    <w:rsid w:val="00BF39A6"/>
    <w:rsid w:val="00BF7472"/>
    <w:rsid w:val="00C004EA"/>
    <w:rsid w:val="00C01AD1"/>
    <w:rsid w:val="00C02F9C"/>
    <w:rsid w:val="00C03BFA"/>
    <w:rsid w:val="00C054B8"/>
    <w:rsid w:val="00C05AAC"/>
    <w:rsid w:val="00C06978"/>
    <w:rsid w:val="00C075F2"/>
    <w:rsid w:val="00C1001A"/>
    <w:rsid w:val="00C11AA4"/>
    <w:rsid w:val="00C12D71"/>
    <w:rsid w:val="00C15274"/>
    <w:rsid w:val="00C17767"/>
    <w:rsid w:val="00C17BDE"/>
    <w:rsid w:val="00C20D79"/>
    <w:rsid w:val="00C24BF8"/>
    <w:rsid w:val="00C26796"/>
    <w:rsid w:val="00C275F0"/>
    <w:rsid w:val="00C27BB9"/>
    <w:rsid w:val="00C32791"/>
    <w:rsid w:val="00C33B17"/>
    <w:rsid w:val="00C34D00"/>
    <w:rsid w:val="00C363E6"/>
    <w:rsid w:val="00C36D2C"/>
    <w:rsid w:val="00C41383"/>
    <w:rsid w:val="00C4208E"/>
    <w:rsid w:val="00C423A7"/>
    <w:rsid w:val="00C44450"/>
    <w:rsid w:val="00C45017"/>
    <w:rsid w:val="00C4509E"/>
    <w:rsid w:val="00C453D8"/>
    <w:rsid w:val="00C4606B"/>
    <w:rsid w:val="00C461DF"/>
    <w:rsid w:val="00C472C1"/>
    <w:rsid w:val="00C51170"/>
    <w:rsid w:val="00C53047"/>
    <w:rsid w:val="00C54D0C"/>
    <w:rsid w:val="00C62E1A"/>
    <w:rsid w:val="00C6384B"/>
    <w:rsid w:val="00C6431B"/>
    <w:rsid w:val="00C64C29"/>
    <w:rsid w:val="00C661A3"/>
    <w:rsid w:val="00C677C1"/>
    <w:rsid w:val="00C70B2E"/>
    <w:rsid w:val="00C7149A"/>
    <w:rsid w:val="00C71B61"/>
    <w:rsid w:val="00C72CBA"/>
    <w:rsid w:val="00C73B53"/>
    <w:rsid w:val="00C749E5"/>
    <w:rsid w:val="00C76C5A"/>
    <w:rsid w:val="00C77B8A"/>
    <w:rsid w:val="00C80DA2"/>
    <w:rsid w:val="00C81853"/>
    <w:rsid w:val="00C8293E"/>
    <w:rsid w:val="00C846A1"/>
    <w:rsid w:val="00C84B6B"/>
    <w:rsid w:val="00C869EF"/>
    <w:rsid w:val="00C9245A"/>
    <w:rsid w:val="00C959A5"/>
    <w:rsid w:val="00C96602"/>
    <w:rsid w:val="00C96FC9"/>
    <w:rsid w:val="00C974FD"/>
    <w:rsid w:val="00CA030A"/>
    <w:rsid w:val="00CA045A"/>
    <w:rsid w:val="00CA32D8"/>
    <w:rsid w:val="00CA4871"/>
    <w:rsid w:val="00CA4A84"/>
    <w:rsid w:val="00CA6AD2"/>
    <w:rsid w:val="00CA772B"/>
    <w:rsid w:val="00CB26C4"/>
    <w:rsid w:val="00CB273A"/>
    <w:rsid w:val="00CB4C4F"/>
    <w:rsid w:val="00CB64FA"/>
    <w:rsid w:val="00CC0586"/>
    <w:rsid w:val="00CC2A7E"/>
    <w:rsid w:val="00CC4940"/>
    <w:rsid w:val="00CC4B4C"/>
    <w:rsid w:val="00CC6100"/>
    <w:rsid w:val="00CC6869"/>
    <w:rsid w:val="00CD3640"/>
    <w:rsid w:val="00CD3D7F"/>
    <w:rsid w:val="00CD4F49"/>
    <w:rsid w:val="00CD5089"/>
    <w:rsid w:val="00CD6177"/>
    <w:rsid w:val="00CD701E"/>
    <w:rsid w:val="00CE3046"/>
    <w:rsid w:val="00CE74A2"/>
    <w:rsid w:val="00CF0740"/>
    <w:rsid w:val="00CF20D6"/>
    <w:rsid w:val="00CF5716"/>
    <w:rsid w:val="00CF691E"/>
    <w:rsid w:val="00CF6B8B"/>
    <w:rsid w:val="00CF73F5"/>
    <w:rsid w:val="00D034CF"/>
    <w:rsid w:val="00D03C12"/>
    <w:rsid w:val="00D10AB3"/>
    <w:rsid w:val="00D11FA6"/>
    <w:rsid w:val="00D13491"/>
    <w:rsid w:val="00D1426F"/>
    <w:rsid w:val="00D2188F"/>
    <w:rsid w:val="00D23318"/>
    <w:rsid w:val="00D2554F"/>
    <w:rsid w:val="00D25BC1"/>
    <w:rsid w:val="00D27D4B"/>
    <w:rsid w:val="00D27FF8"/>
    <w:rsid w:val="00D3023B"/>
    <w:rsid w:val="00D34F81"/>
    <w:rsid w:val="00D351BE"/>
    <w:rsid w:val="00D358F8"/>
    <w:rsid w:val="00D436FD"/>
    <w:rsid w:val="00D44866"/>
    <w:rsid w:val="00D46F4F"/>
    <w:rsid w:val="00D50B2C"/>
    <w:rsid w:val="00D5230B"/>
    <w:rsid w:val="00D551A7"/>
    <w:rsid w:val="00D57DE4"/>
    <w:rsid w:val="00D60A9F"/>
    <w:rsid w:val="00D63CA9"/>
    <w:rsid w:val="00D63CFE"/>
    <w:rsid w:val="00D64AC5"/>
    <w:rsid w:val="00D666A0"/>
    <w:rsid w:val="00D66B74"/>
    <w:rsid w:val="00D67107"/>
    <w:rsid w:val="00D711D8"/>
    <w:rsid w:val="00D7175D"/>
    <w:rsid w:val="00D7208E"/>
    <w:rsid w:val="00D77282"/>
    <w:rsid w:val="00D80C64"/>
    <w:rsid w:val="00D82EA5"/>
    <w:rsid w:val="00D82F5A"/>
    <w:rsid w:val="00D82FA3"/>
    <w:rsid w:val="00D83858"/>
    <w:rsid w:val="00D85ED6"/>
    <w:rsid w:val="00D95BC3"/>
    <w:rsid w:val="00D96BDC"/>
    <w:rsid w:val="00D97D0D"/>
    <w:rsid w:val="00DA2ABA"/>
    <w:rsid w:val="00DA3E15"/>
    <w:rsid w:val="00DA515A"/>
    <w:rsid w:val="00DA60C1"/>
    <w:rsid w:val="00DA69BF"/>
    <w:rsid w:val="00DB0CBD"/>
    <w:rsid w:val="00DB1722"/>
    <w:rsid w:val="00DB1DB6"/>
    <w:rsid w:val="00DB3CCC"/>
    <w:rsid w:val="00DB77E7"/>
    <w:rsid w:val="00DC195D"/>
    <w:rsid w:val="00DC1CD9"/>
    <w:rsid w:val="00DC3168"/>
    <w:rsid w:val="00DC3653"/>
    <w:rsid w:val="00DC38F4"/>
    <w:rsid w:val="00DC68F7"/>
    <w:rsid w:val="00DC69AC"/>
    <w:rsid w:val="00DD1575"/>
    <w:rsid w:val="00DD43E6"/>
    <w:rsid w:val="00DD655D"/>
    <w:rsid w:val="00DD662A"/>
    <w:rsid w:val="00DE194D"/>
    <w:rsid w:val="00DE2545"/>
    <w:rsid w:val="00DE37DC"/>
    <w:rsid w:val="00DE3948"/>
    <w:rsid w:val="00DE4923"/>
    <w:rsid w:val="00DE5065"/>
    <w:rsid w:val="00DE5C43"/>
    <w:rsid w:val="00DF02FF"/>
    <w:rsid w:val="00DF0E87"/>
    <w:rsid w:val="00DF16CC"/>
    <w:rsid w:val="00DF300C"/>
    <w:rsid w:val="00DF337A"/>
    <w:rsid w:val="00DF3A18"/>
    <w:rsid w:val="00DF5E9B"/>
    <w:rsid w:val="00DF6006"/>
    <w:rsid w:val="00DF6BFE"/>
    <w:rsid w:val="00DF7E6F"/>
    <w:rsid w:val="00E00314"/>
    <w:rsid w:val="00E01B58"/>
    <w:rsid w:val="00E03CF0"/>
    <w:rsid w:val="00E053E2"/>
    <w:rsid w:val="00E06933"/>
    <w:rsid w:val="00E07ECF"/>
    <w:rsid w:val="00E1083E"/>
    <w:rsid w:val="00E10C32"/>
    <w:rsid w:val="00E1259D"/>
    <w:rsid w:val="00E12825"/>
    <w:rsid w:val="00E14C4C"/>
    <w:rsid w:val="00E14FD6"/>
    <w:rsid w:val="00E16E95"/>
    <w:rsid w:val="00E205C6"/>
    <w:rsid w:val="00E20625"/>
    <w:rsid w:val="00E20E6A"/>
    <w:rsid w:val="00E21020"/>
    <w:rsid w:val="00E217E9"/>
    <w:rsid w:val="00E240DE"/>
    <w:rsid w:val="00E2643A"/>
    <w:rsid w:val="00E27953"/>
    <w:rsid w:val="00E27D49"/>
    <w:rsid w:val="00E40D09"/>
    <w:rsid w:val="00E43F41"/>
    <w:rsid w:val="00E442B8"/>
    <w:rsid w:val="00E46CA5"/>
    <w:rsid w:val="00E52B46"/>
    <w:rsid w:val="00E53B85"/>
    <w:rsid w:val="00E54DA8"/>
    <w:rsid w:val="00E558F4"/>
    <w:rsid w:val="00E55927"/>
    <w:rsid w:val="00E55F6F"/>
    <w:rsid w:val="00E5728E"/>
    <w:rsid w:val="00E575CB"/>
    <w:rsid w:val="00E60067"/>
    <w:rsid w:val="00E6054A"/>
    <w:rsid w:val="00E614AC"/>
    <w:rsid w:val="00E618ED"/>
    <w:rsid w:val="00E663C1"/>
    <w:rsid w:val="00E667CF"/>
    <w:rsid w:val="00E67650"/>
    <w:rsid w:val="00E67BA3"/>
    <w:rsid w:val="00E72140"/>
    <w:rsid w:val="00E72C7F"/>
    <w:rsid w:val="00E738CD"/>
    <w:rsid w:val="00E76FCC"/>
    <w:rsid w:val="00E77D6F"/>
    <w:rsid w:val="00E818F1"/>
    <w:rsid w:val="00E82960"/>
    <w:rsid w:val="00E82D08"/>
    <w:rsid w:val="00E82FDF"/>
    <w:rsid w:val="00E86944"/>
    <w:rsid w:val="00E91409"/>
    <w:rsid w:val="00E91CD4"/>
    <w:rsid w:val="00E95641"/>
    <w:rsid w:val="00E95DF0"/>
    <w:rsid w:val="00E97FF1"/>
    <w:rsid w:val="00EA080F"/>
    <w:rsid w:val="00EA1A90"/>
    <w:rsid w:val="00EA292D"/>
    <w:rsid w:val="00EA4100"/>
    <w:rsid w:val="00EA4820"/>
    <w:rsid w:val="00EA596A"/>
    <w:rsid w:val="00EA6205"/>
    <w:rsid w:val="00EB1269"/>
    <w:rsid w:val="00EB1D8A"/>
    <w:rsid w:val="00EB43C8"/>
    <w:rsid w:val="00EB485A"/>
    <w:rsid w:val="00EB51F4"/>
    <w:rsid w:val="00EB5E8E"/>
    <w:rsid w:val="00EC13E3"/>
    <w:rsid w:val="00EC1ED5"/>
    <w:rsid w:val="00EC3352"/>
    <w:rsid w:val="00EC413A"/>
    <w:rsid w:val="00EC47D9"/>
    <w:rsid w:val="00EC534E"/>
    <w:rsid w:val="00EC6B77"/>
    <w:rsid w:val="00EC6CC8"/>
    <w:rsid w:val="00EC71C7"/>
    <w:rsid w:val="00EC79DC"/>
    <w:rsid w:val="00ED1A09"/>
    <w:rsid w:val="00ED1EAC"/>
    <w:rsid w:val="00ED534E"/>
    <w:rsid w:val="00ED5F44"/>
    <w:rsid w:val="00ED7818"/>
    <w:rsid w:val="00ED7E56"/>
    <w:rsid w:val="00EE05FA"/>
    <w:rsid w:val="00EE2BAA"/>
    <w:rsid w:val="00EE3B36"/>
    <w:rsid w:val="00EE5765"/>
    <w:rsid w:val="00EE6E21"/>
    <w:rsid w:val="00EE797C"/>
    <w:rsid w:val="00EE7C71"/>
    <w:rsid w:val="00EF0C3B"/>
    <w:rsid w:val="00EF1242"/>
    <w:rsid w:val="00EF12B4"/>
    <w:rsid w:val="00EF1617"/>
    <w:rsid w:val="00EF2A58"/>
    <w:rsid w:val="00EF2DD8"/>
    <w:rsid w:val="00EF4199"/>
    <w:rsid w:val="00EF5F18"/>
    <w:rsid w:val="00EF62CB"/>
    <w:rsid w:val="00F0022C"/>
    <w:rsid w:val="00F00782"/>
    <w:rsid w:val="00F04D97"/>
    <w:rsid w:val="00F05C31"/>
    <w:rsid w:val="00F06C03"/>
    <w:rsid w:val="00F0707D"/>
    <w:rsid w:val="00F07402"/>
    <w:rsid w:val="00F101E6"/>
    <w:rsid w:val="00F11B91"/>
    <w:rsid w:val="00F11E2E"/>
    <w:rsid w:val="00F157AD"/>
    <w:rsid w:val="00F16558"/>
    <w:rsid w:val="00F20BDE"/>
    <w:rsid w:val="00F21920"/>
    <w:rsid w:val="00F30D9C"/>
    <w:rsid w:val="00F32A53"/>
    <w:rsid w:val="00F35A01"/>
    <w:rsid w:val="00F35E08"/>
    <w:rsid w:val="00F36662"/>
    <w:rsid w:val="00F36B0D"/>
    <w:rsid w:val="00F37BC3"/>
    <w:rsid w:val="00F43D96"/>
    <w:rsid w:val="00F44B3E"/>
    <w:rsid w:val="00F4643A"/>
    <w:rsid w:val="00F47C0F"/>
    <w:rsid w:val="00F50503"/>
    <w:rsid w:val="00F518BC"/>
    <w:rsid w:val="00F51DA4"/>
    <w:rsid w:val="00F52569"/>
    <w:rsid w:val="00F55C7A"/>
    <w:rsid w:val="00F55CC7"/>
    <w:rsid w:val="00F60223"/>
    <w:rsid w:val="00F62DD1"/>
    <w:rsid w:val="00F63615"/>
    <w:rsid w:val="00F65037"/>
    <w:rsid w:val="00F700AF"/>
    <w:rsid w:val="00F746B6"/>
    <w:rsid w:val="00F74833"/>
    <w:rsid w:val="00F74C30"/>
    <w:rsid w:val="00F74FFF"/>
    <w:rsid w:val="00F77199"/>
    <w:rsid w:val="00F8129F"/>
    <w:rsid w:val="00F8147E"/>
    <w:rsid w:val="00F81C04"/>
    <w:rsid w:val="00F84B66"/>
    <w:rsid w:val="00F8689C"/>
    <w:rsid w:val="00F91D8B"/>
    <w:rsid w:val="00F938EB"/>
    <w:rsid w:val="00FA0B0B"/>
    <w:rsid w:val="00FA2A32"/>
    <w:rsid w:val="00FA2DD6"/>
    <w:rsid w:val="00FA33F9"/>
    <w:rsid w:val="00FA46F7"/>
    <w:rsid w:val="00FA7F44"/>
    <w:rsid w:val="00FB5BBA"/>
    <w:rsid w:val="00FB6298"/>
    <w:rsid w:val="00FC00EF"/>
    <w:rsid w:val="00FC0BAC"/>
    <w:rsid w:val="00FC0BD2"/>
    <w:rsid w:val="00FC1464"/>
    <w:rsid w:val="00FC1667"/>
    <w:rsid w:val="00FC551A"/>
    <w:rsid w:val="00FC5B4F"/>
    <w:rsid w:val="00FC6AE8"/>
    <w:rsid w:val="00FD08D5"/>
    <w:rsid w:val="00FD0C88"/>
    <w:rsid w:val="00FD0CA2"/>
    <w:rsid w:val="00FD31D9"/>
    <w:rsid w:val="00FD34E8"/>
    <w:rsid w:val="00FD6272"/>
    <w:rsid w:val="00FD637F"/>
    <w:rsid w:val="00FE06D8"/>
    <w:rsid w:val="00FE0EE2"/>
    <w:rsid w:val="00FE0FF4"/>
    <w:rsid w:val="00FE5070"/>
    <w:rsid w:val="00FE7457"/>
    <w:rsid w:val="00FF1255"/>
    <w:rsid w:val="00FF1404"/>
    <w:rsid w:val="00FF15B5"/>
    <w:rsid w:val="00FF31C4"/>
    <w:rsid w:val="00FF3A7F"/>
    <w:rsid w:val="00FF49EF"/>
    <w:rsid w:val="00FF4EFE"/>
    <w:rsid w:val="00FF5BDB"/>
    <w:rsid w:val="00FF665C"/>
    <w:rsid w:val="00FF6D53"/>
    <w:rsid w:val="00FF7BFC"/>
    <w:rsid w:val="018808D3"/>
    <w:rsid w:val="01CE1158"/>
    <w:rsid w:val="02015B8B"/>
    <w:rsid w:val="023512AC"/>
    <w:rsid w:val="04956B5B"/>
    <w:rsid w:val="076470DD"/>
    <w:rsid w:val="0A036698"/>
    <w:rsid w:val="0C212243"/>
    <w:rsid w:val="0C8735D3"/>
    <w:rsid w:val="0D8A7B44"/>
    <w:rsid w:val="0DDB17A8"/>
    <w:rsid w:val="10D13BC0"/>
    <w:rsid w:val="11057066"/>
    <w:rsid w:val="11705A5A"/>
    <w:rsid w:val="125803BF"/>
    <w:rsid w:val="1368120B"/>
    <w:rsid w:val="13F371C9"/>
    <w:rsid w:val="1487546D"/>
    <w:rsid w:val="16814048"/>
    <w:rsid w:val="16AF79A6"/>
    <w:rsid w:val="179A1ABB"/>
    <w:rsid w:val="1AC83EBC"/>
    <w:rsid w:val="1BC33A66"/>
    <w:rsid w:val="1C752615"/>
    <w:rsid w:val="1CD52E5D"/>
    <w:rsid w:val="1F3339FC"/>
    <w:rsid w:val="1F5F7DFA"/>
    <w:rsid w:val="204C400B"/>
    <w:rsid w:val="21C2338E"/>
    <w:rsid w:val="22CA11B4"/>
    <w:rsid w:val="22E92475"/>
    <w:rsid w:val="231A26A7"/>
    <w:rsid w:val="24D02CA5"/>
    <w:rsid w:val="262E48CB"/>
    <w:rsid w:val="26BB53C1"/>
    <w:rsid w:val="28D5077A"/>
    <w:rsid w:val="29AA61C4"/>
    <w:rsid w:val="2B927CDD"/>
    <w:rsid w:val="2B9B6EC3"/>
    <w:rsid w:val="2C5F74B6"/>
    <w:rsid w:val="2E3006AB"/>
    <w:rsid w:val="2E40317F"/>
    <w:rsid w:val="2F3022CE"/>
    <w:rsid w:val="308F086D"/>
    <w:rsid w:val="334B0EFD"/>
    <w:rsid w:val="33AF4097"/>
    <w:rsid w:val="34955901"/>
    <w:rsid w:val="35D35D09"/>
    <w:rsid w:val="364D7B52"/>
    <w:rsid w:val="36E9540C"/>
    <w:rsid w:val="372530AA"/>
    <w:rsid w:val="3BC23206"/>
    <w:rsid w:val="3E2924AC"/>
    <w:rsid w:val="3FD20361"/>
    <w:rsid w:val="42B4566E"/>
    <w:rsid w:val="456934A1"/>
    <w:rsid w:val="46E66E54"/>
    <w:rsid w:val="487B5FC8"/>
    <w:rsid w:val="4F4C5B80"/>
    <w:rsid w:val="4F965F14"/>
    <w:rsid w:val="50824921"/>
    <w:rsid w:val="51A82B4E"/>
    <w:rsid w:val="524A7CDA"/>
    <w:rsid w:val="53B77999"/>
    <w:rsid w:val="54525414"/>
    <w:rsid w:val="581778BE"/>
    <w:rsid w:val="58EF7419"/>
    <w:rsid w:val="59AB5F72"/>
    <w:rsid w:val="59EA6770"/>
    <w:rsid w:val="5B885127"/>
    <w:rsid w:val="5C9337A9"/>
    <w:rsid w:val="5D5B078C"/>
    <w:rsid w:val="5FCC6DD9"/>
    <w:rsid w:val="60FC5412"/>
    <w:rsid w:val="616D470A"/>
    <w:rsid w:val="62AD0D2A"/>
    <w:rsid w:val="62D17A97"/>
    <w:rsid w:val="62E302DA"/>
    <w:rsid w:val="62E36775"/>
    <w:rsid w:val="6319218C"/>
    <w:rsid w:val="637B4C21"/>
    <w:rsid w:val="64371F84"/>
    <w:rsid w:val="649977A8"/>
    <w:rsid w:val="64F47B8C"/>
    <w:rsid w:val="652A3E46"/>
    <w:rsid w:val="65D6169D"/>
    <w:rsid w:val="67797EDF"/>
    <w:rsid w:val="69691464"/>
    <w:rsid w:val="69FB1135"/>
    <w:rsid w:val="6BFE1962"/>
    <w:rsid w:val="6C9468E8"/>
    <w:rsid w:val="6DDB11A6"/>
    <w:rsid w:val="6E182E27"/>
    <w:rsid w:val="700964DC"/>
    <w:rsid w:val="704763FB"/>
    <w:rsid w:val="723579A0"/>
    <w:rsid w:val="74210110"/>
    <w:rsid w:val="74616E0C"/>
    <w:rsid w:val="75026A85"/>
    <w:rsid w:val="76A17719"/>
    <w:rsid w:val="78951885"/>
    <w:rsid w:val="79267156"/>
    <w:rsid w:val="79B920B6"/>
    <w:rsid w:val="7A912B94"/>
    <w:rsid w:val="7C502CFC"/>
    <w:rsid w:val="7DC52BFD"/>
    <w:rsid w:val="7EAF7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9"/>
    <w:pPr>
      <w:keepNext/>
      <w:keepLines/>
      <w:spacing w:line="576" w:lineRule="exact"/>
      <w:outlineLvl w:val="1"/>
    </w:pPr>
    <w:rPr>
      <w:rFonts w:ascii="Arial" w:hAnsi="Arial" w:eastAsia="黑体"/>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240" w:lineRule="auto"/>
      <w:ind w:firstLine="420" w:firstLineChars="0"/>
    </w:pPr>
    <w:rPr>
      <w:szCs w:val="24"/>
    </w:rPr>
  </w:style>
  <w:style w:type="paragraph" w:styleId="3">
    <w:name w:val="Body Text Indent"/>
    <w:basedOn w:val="1"/>
    <w:next w:val="4"/>
    <w:unhideWhenUsed/>
    <w:qFormat/>
    <w:uiPriority w:val="99"/>
    <w:pPr>
      <w:spacing w:line="360" w:lineRule="auto"/>
      <w:ind w:firstLine="640" w:firstLineChars="200"/>
    </w:pPr>
    <w:rPr>
      <w:rFonts w:ascii="仿宋_GB2312" w:eastAsia="仿宋_GB2312"/>
      <w:snapToGrid w:val="0"/>
      <w:kern w:val="0"/>
      <w:sz w:val="32"/>
      <w:szCs w:val="20"/>
    </w:rPr>
  </w:style>
  <w:style w:type="paragraph" w:styleId="4">
    <w:name w:val="envelope return"/>
    <w:basedOn w:val="1"/>
    <w:qFormat/>
    <w:uiPriority w:val="0"/>
    <w:pPr>
      <w:snapToGrid w:val="0"/>
    </w:pPr>
    <w:rPr>
      <w:rFonts w:ascii="Arial" w:hAnsi="Arial"/>
    </w:rPr>
  </w:style>
  <w:style w:type="paragraph" w:styleId="7">
    <w:name w:val="Date"/>
    <w:basedOn w:val="1"/>
    <w:next w:val="1"/>
    <w:link w:val="20"/>
    <w:qFormat/>
    <w:uiPriority w:val="0"/>
    <w:pPr>
      <w:ind w:left="100" w:leftChars="2500"/>
    </w:pPr>
  </w:style>
  <w:style w:type="paragraph" w:styleId="8">
    <w:name w:val="Balloon Text"/>
    <w:basedOn w:val="1"/>
    <w:semiHidden/>
    <w:qFormat/>
    <w:uiPriority w:val="0"/>
    <w:rPr>
      <w:rFonts w:ascii="Times New Roman" w:hAnsi="Times New Roman"/>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附件1"/>
    <w:basedOn w:val="1"/>
    <w:qFormat/>
    <w:uiPriority w:val="0"/>
    <w:pPr>
      <w:textAlignment w:val="center"/>
    </w:pPr>
    <w:rPr>
      <w:rFonts w:ascii="黑体" w:hAnsi="黑体" w:eastAsia="黑体" w:cs="宋体"/>
      <w:kern w:val="0"/>
      <w:sz w:val="32"/>
      <w:szCs w:val="32"/>
    </w:rPr>
  </w:style>
  <w:style w:type="paragraph" w:customStyle="1" w:styleId="16">
    <w:name w:val="11年报正文11"/>
    <w:basedOn w:val="1"/>
    <w:qFormat/>
    <w:uiPriority w:val="99"/>
    <w:pPr>
      <w:spacing w:before="40" w:after="40" w:line="400" w:lineRule="exact"/>
      <w:ind w:firstLine="480" w:firstLineChars="200"/>
      <w:textAlignment w:val="center"/>
    </w:pPr>
    <w:rPr>
      <w:rFonts w:cs="宋体"/>
      <w:sz w:val="24"/>
    </w:rPr>
  </w:style>
  <w:style w:type="paragraph" w:customStyle="1" w:styleId="17">
    <w:name w:val="附件"/>
    <w:basedOn w:val="18"/>
    <w:qFormat/>
    <w:uiPriority w:val="0"/>
    <w:pPr>
      <w:spacing w:line="586" w:lineRule="exact"/>
      <w:ind w:firstLine="0" w:firstLineChars="0"/>
      <w:jc w:val="center"/>
    </w:pPr>
    <w:rPr>
      <w:rFonts w:ascii="黑体" w:hAnsi="宋体" w:eastAsia="黑体"/>
      <w:b/>
      <w:color w:val="000000"/>
      <w:sz w:val="36"/>
      <w:szCs w:val="36"/>
    </w:rPr>
  </w:style>
  <w:style w:type="paragraph" w:customStyle="1" w:styleId="18">
    <w:name w:val="正文格式"/>
    <w:basedOn w:val="1"/>
    <w:link w:val="21"/>
    <w:qFormat/>
    <w:uiPriority w:val="0"/>
    <w:pPr>
      <w:ind w:firstLine="560" w:firstLineChars="200"/>
    </w:pPr>
    <w:rPr>
      <w:rFonts w:ascii="仿宋_GB2312" w:hAnsi="Times New Roman" w:eastAsia="仿宋_GB2312"/>
      <w:szCs w:val="28"/>
    </w:rPr>
  </w:style>
  <w:style w:type="paragraph" w:customStyle="1" w:styleId="1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20">
    <w:name w:val="日期 字符"/>
    <w:basedOn w:val="12"/>
    <w:link w:val="7"/>
    <w:qFormat/>
    <w:uiPriority w:val="0"/>
    <w:rPr>
      <w:rFonts w:ascii="宋体" w:hAnsi="宋体"/>
      <w:kern w:val="2"/>
      <w:sz w:val="28"/>
      <w:szCs w:val="24"/>
    </w:rPr>
  </w:style>
  <w:style w:type="character" w:customStyle="1" w:styleId="21">
    <w:name w:val="正文格式 Char"/>
    <w:basedOn w:val="12"/>
    <w:link w:val="18"/>
    <w:qFormat/>
    <w:uiPriority w:val="0"/>
    <w:rPr>
      <w:rFonts w:ascii="仿宋_GB2312" w:eastAsia="仿宋_GB2312"/>
      <w:kern w:val="2"/>
      <w:sz w:val="28"/>
      <w:szCs w:val="28"/>
      <w:lang w:val="en-US" w:eastAsia="zh-CN" w:bidi="ar-SA"/>
    </w:rPr>
  </w:style>
  <w:style w:type="character" w:customStyle="1" w:styleId="22">
    <w:name w:val="页眉 字符"/>
    <w:basedOn w:val="12"/>
    <w:link w:val="10"/>
    <w:qFormat/>
    <w:uiPriority w:val="0"/>
    <w:rPr>
      <w:rFonts w:ascii="宋体" w:hAnsi="宋体"/>
      <w:kern w:val="2"/>
      <w:sz w:val="18"/>
      <w:szCs w:val="18"/>
    </w:rPr>
  </w:style>
  <w:style w:type="paragraph" w:customStyle="1" w:styleId="23">
    <w:name w:val="Revision"/>
    <w:hidden/>
    <w:semiHidden/>
    <w:qFormat/>
    <w:uiPriority w:val="99"/>
    <w:rPr>
      <w:rFonts w:ascii="宋体" w:hAnsi="宋体" w:eastAsia="宋体" w:cs="Times New Roman"/>
      <w:kern w:val="2"/>
      <w:sz w:val="28"/>
      <w:szCs w:val="24"/>
      <w:lang w:val="en-US" w:eastAsia="zh-CN" w:bidi="ar-SA"/>
    </w:rPr>
  </w:style>
  <w:style w:type="character" w:customStyle="1" w:styleId="24">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CYDL</Company>
  <Pages>1</Pages>
  <Words>109</Words>
  <Characters>623</Characters>
  <Lines>5</Lines>
  <Paragraphs>1</Paragraphs>
  <TotalTime>4</TotalTime>
  <ScaleCrop>false</ScaleCrop>
  <LinksUpToDate>false</LinksUpToDate>
  <CharactersWithSpaces>731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2023-09-05T07:45:00Z</dcterms:created>
  <dc:creator>胡谦/国电长源电力股份有限公司</dc:creator>
  <cp:lastModifiedBy>叶建兵</cp:lastModifiedBy>
  <cp:lastPrinted>2012-04-10T00:01:00Z</cp:lastPrinted>
  <dcterms:modified xsi:type="dcterms:W3CDTF">2024-05-10T06:41:58Z</dcterms:modified>
  <dc:title>证券代码：000966        证券简称：长源电力        公告编号：2011－00</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5F2FCD65974A4475808B46536A9E28DB</vt:lpwstr>
  </property>
</Properties>
</file>