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4DF" w:rsidRPr="00DB4F04" w:rsidRDefault="00A924DF" w:rsidP="00DF1E40">
      <w:pPr>
        <w:autoSpaceDE w:val="0"/>
        <w:autoSpaceDN w:val="0"/>
        <w:spacing w:line="400" w:lineRule="exact"/>
        <w:contextualSpacing/>
        <w:mirrorIndents/>
        <w:jc w:val="center"/>
        <w:rPr>
          <w:rFonts w:ascii="宋体" w:hAnsi="宋体"/>
          <w:sz w:val="22"/>
          <w:szCs w:val="21"/>
        </w:rPr>
      </w:pPr>
      <w:r w:rsidRPr="00DB4F04">
        <w:rPr>
          <w:rFonts w:ascii="宋体" w:hAnsi="宋体"/>
          <w:sz w:val="22"/>
          <w:szCs w:val="21"/>
        </w:rPr>
        <w:t>证券代码：</w:t>
      </w:r>
      <w:r w:rsidR="00817009" w:rsidRPr="00DB4F04">
        <w:rPr>
          <w:rFonts w:ascii="宋体" w:hAnsi="宋体"/>
          <w:sz w:val="22"/>
          <w:szCs w:val="21"/>
        </w:rPr>
        <w:t>000966</w:t>
      </w:r>
      <w:r w:rsidRPr="00DB4F04">
        <w:rPr>
          <w:rFonts w:ascii="宋体" w:hAnsi="宋体"/>
          <w:sz w:val="22"/>
          <w:szCs w:val="21"/>
        </w:rPr>
        <w:t xml:space="preserve">   </w:t>
      </w:r>
      <w:r w:rsidRPr="00DB4F04">
        <w:rPr>
          <w:rFonts w:ascii="宋体" w:hAnsi="宋体" w:hint="eastAsia"/>
          <w:sz w:val="22"/>
          <w:szCs w:val="21"/>
        </w:rPr>
        <w:t xml:space="preserve">      </w:t>
      </w:r>
      <w:r w:rsidRPr="00DB4F04">
        <w:rPr>
          <w:rFonts w:ascii="宋体" w:hAnsi="宋体"/>
          <w:sz w:val="22"/>
          <w:szCs w:val="21"/>
        </w:rPr>
        <w:t xml:space="preserve"> 证券简称：长源电力  </w:t>
      </w:r>
      <w:r w:rsidRPr="00DB4F04">
        <w:rPr>
          <w:rFonts w:ascii="宋体" w:hAnsi="宋体" w:hint="eastAsia"/>
          <w:sz w:val="22"/>
          <w:szCs w:val="21"/>
        </w:rPr>
        <w:t xml:space="preserve">   </w:t>
      </w:r>
      <w:r w:rsidRPr="00DB4F04">
        <w:rPr>
          <w:rFonts w:ascii="宋体" w:hAnsi="宋体"/>
          <w:sz w:val="22"/>
          <w:szCs w:val="21"/>
        </w:rPr>
        <w:t xml:space="preserve">  公告编号：201</w:t>
      </w:r>
      <w:r w:rsidR="009F0615">
        <w:rPr>
          <w:rFonts w:ascii="宋体" w:hAnsi="宋体"/>
          <w:sz w:val="22"/>
          <w:szCs w:val="21"/>
        </w:rPr>
        <w:t>8</w:t>
      </w:r>
      <w:r w:rsidRPr="00DB4F04">
        <w:rPr>
          <w:rFonts w:ascii="宋体" w:hAnsi="宋体"/>
          <w:sz w:val="22"/>
          <w:szCs w:val="21"/>
        </w:rPr>
        <w:t>-0</w:t>
      </w:r>
      <w:r w:rsidR="009F0615">
        <w:rPr>
          <w:rFonts w:ascii="宋体" w:hAnsi="宋体"/>
          <w:sz w:val="22"/>
          <w:szCs w:val="21"/>
        </w:rPr>
        <w:t>56</w:t>
      </w:r>
    </w:p>
    <w:p w:rsidR="00A924DF" w:rsidRPr="00DB4F04" w:rsidRDefault="00A924DF" w:rsidP="00DF1E40">
      <w:pPr>
        <w:autoSpaceDE w:val="0"/>
        <w:autoSpaceDN w:val="0"/>
        <w:spacing w:line="400" w:lineRule="exact"/>
        <w:ind w:firstLine="540"/>
        <w:contextualSpacing/>
        <w:mirrorIndents/>
        <w:jc w:val="center"/>
        <w:rPr>
          <w:color w:val="000000"/>
          <w:sz w:val="22"/>
        </w:rPr>
      </w:pPr>
    </w:p>
    <w:p w:rsidR="00A924DF" w:rsidRPr="00DF1E40" w:rsidRDefault="00A924DF" w:rsidP="00DF1E40">
      <w:pPr>
        <w:spacing w:line="400" w:lineRule="exact"/>
        <w:contextualSpacing/>
        <w:mirrorIndents/>
        <w:jc w:val="center"/>
        <w:rPr>
          <w:rFonts w:ascii="宋体" w:hAnsi="宋体"/>
          <w:b/>
          <w:sz w:val="32"/>
          <w:szCs w:val="28"/>
        </w:rPr>
      </w:pPr>
      <w:r w:rsidRPr="00DF1E40">
        <w:rPr>
          <w:rFonts w:ascii="宋体" w:hAnsi="宋体"/>
          <w:b/>
          <w:sz w:val="32"/>
          <w:szCs w:val="28"/>
        </w:rPr>
        <w:t>国电长源电力股份有限公司</w:t>
      </w:r>
    </w:p>
    <w:p w:rsidR="00DF1E40" w:rsidRDefault="00DF1E40" w:rsidP="00DF1E40">
      <w:pPr>
        <w:spacing w:line="400" w:lineRule="exact"/>
        <w:contextualSpacing/>
        <w:mirrorIndents/>
        <w:jc w:val="center"/>
        <w:rPr>
          <w:rFonts w:ascii="宋体" w:hAnsi="宋体"/>
          <w:b/>
          <w:sz w:val="32"/>
          <w:szCs w:val="28"/>
        </w:rPr>
      </w:pPr>
      <w:r>
        <w:rPr>
          <w:rFonts w:ascii="宋体" w:hAnsi="宋体" w:hint="eastAsia"/>
          <w:b/>
          <w:sz w:val="32"/>
          <w:szCs w:val="28"/>
        </w:rPr>
        <w:t>关于公司全资子公司向关联方转移电量</w:t>
      </w:r>
    </w:p>
    <w:p w:rsidR="00A924DF" w:rsidRPr="00DF1E40" w:rsidRDefault="00DF1E40" w:rsidP="00DF1E40">
      <w:pPr>
        <w:spacing w:line="400" w:lineRule="exact"/>
        <w:contextualSpacing/>
        <w:mirrorIndents/>
        <w:jc w:val="center"/>
        <w:rPr>
          <w:rFonts w:ascii="宋体" w:hAnsi="宋体"/>
          <w:b/>
          <w:sz w:val="32"/>
          <w:szCs w:val="28"/>
        </w:rPr>
      </w:pPr>
      <w:r>
        <w:rPr>
          <w:rFonts w:ascii="宋体" w:hAnsi="宋体" w:hint="eastAsia"/>
          <w:b/>
          <w:sz w:val="32"/>
          <w:szCs w:val="28"/>
        </w:rPr>
        <w:t>关联交易的进展公告</w:t>
      </w:r>
    </w:p>
    <w:p w:rsidR="00A924DF" w:rsidRPr="00DB4F04" w:rsidRDefault="00A924DF" w:rsidP="00DF1E40">
      <w:pPr>
        <w:spacing w:line="400" w:lineRule="exact"/>
        <w:ind w:firstLineChars="200" w:firstLine="440"/>
        <w:contextualSpacing/>
        <w:mirrorIndents/>
        <w:rPr>
          <w:rFonts w:eastAsia="楷体_GB2312"/>
          <w:sz w:val="22"/>
        </w:rPr>
      </w:pPr>
    </w:p>
    <w:p w:rsidR="00A924DF" w:rsidRPr="004545AE" w:rsidRDefault="00A924DF" w:rsidP="00DF1E40">
      <w:pPr>
        <w:spacing w:line="400" w:lineRule="exact"/>
        <w:ind w:firstLineChars="200" w:firstLine="480"/>
        <w:contextualSpacing/>
        <w:mirrorIndents/>
        <w:rPr>
          <w:rFonts w:ascii="仿宋" w:eastAsia="仿宋" w:hAnsi="仿宋"/>
          <w:sz w:val="24"/>
        </w:rPr>
      </w:pPr>
      <w:r w:rsidRPr="004545AE">
        <w:rPr>
          <w:rFonts w:ascii="仿宋" w:eastAsia="仿宋" w:hAnsi="仿宋"/>
          <w:sz w:val="24"/>
        </w:rPr>
        <w:t>本公司及董事会全体成员保证信息披露的内容真实、准确、完整，没有虚假记载、误导性陈述或重大遗漏。</w:t>
      </w:r>
    </w:p>
    <w:p w:rsidR="00A924DF" w:rsidRPr="00DB4F04" w:rsidRDefault="00A924DF" w:rsidP="00DF1E40">
      <w:pPr>
        <w:spacing w:line="400" w:lineRule="exact"/>
        <w:ind w:firstLineChars="200" w:firstLine="440"/>
        <w:contextualSpacing/>
        <w:mirrorIndents/>
        <w:rPr>
          <w:rFonts w:eastAsia="楷体_GB2312"/>
          <w:sz w:val="22"/>
        </w:rPr>
      </w:pPr>
    </w:p>
    <w:p w:rsidR="00A924DF" w:rsidRPr="00DF1E40" w:rsidRDefault="00A924DF" w:rsidP="00DF1E40">
      <w:pPr>
        <w:spacing w:line="400" w:lineRule="exact"/>
        <w:ind w:firstLineChars="200" w:firstLine="562"/>
        <w:contextualSpacing/>
        <w:mirrorIndents/>
        <w:rPr>
          <w:rFonts w:ascii="宋体" w:hAnsi="宋体"/>
          <w:b/>
          <w:color w:val="000000"/>
          <w:sz w:val="28"/>
          <w:szCs w:val="28"/>
        </w:rPr>
      </w:pPr>
      <w:r w:rsidRPr="00DF1E40">
        <w:rPr>
          <w:rFonts w:ascii="宋体" w:hAnsi="宋体" w:hint="eastAsia"/>
          <w:b/>
          <w:color w:val="000000"/>
          <w:sz w:val="28"/>
          <w:szCs w:val="28"/>
        </w:rPr>
        <w:t>一、关联交易情况概述</w:t>
      </w:r>
    </w:p>
    <w:p w:rsidR="00A924DF" w:rsidRPr="00DF1E40" w:rsidRDefault="00DF1E40" w:rsidP="00DF1E40">
      <w:pPr>
        <w:spacing w:line="400" w:lineRule="exact"/>
        <w:ind w:firstLineChars="200" w:firstLine="560"/>
        <w:contextualSpacing/>
        <w:mirrorIndents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经公司于2</w:t>
      </w:r>
      <w:r>
        <w:rPr>
          <w:rFonts w:ascii="宋体" w:hAnsi="宋体"/>
          <w:bCs/>
          <w:sz w:val="28"/>
          <w:szCs w:val="28"/>
        </w:rPr>
        <w:t>018</w:t>
      </w:r>
      <w:r>
        <w:rPr>
          <w:rFonts w:ascii="宋体" w:hAnsi="宋体" w:hint="eastAsia"/>
          <w:bCs/>
          <w:sz w:val="28"/>
          <w:szCs w:val="28"/>
        </w:rPr>
        <w:t>年1</w:t>
      </w:r>
      <w:r>
        <w:rPr>
          <w:rFonts w:ascii="宋体" w:hAnsi="宋体"/>
          <w:bCs/>
          <w:sz w:val="28"/>
          <w:szCs w:val="28"/>
        </w:rPr>
        <w:t>1</w:t>
      </w:r>
      <w:r>
        <w:rPr>
          <w:rFonts w:ascii="宋体" w:hAnsi="宋体" w:hint="eastAsia"/>
          <w:bCs/>
          <w:sz w:val="28"/>
          <w:szCs w:val="28"/>
        </w:rPr>
        <w:t>月3</w:t>
      </w:r>
      <w:r>
        <w:rPr>
          <w:rFonts w:ascii="宋体" w:hAnsi="宋体"/>
          <w:bCs/>
          <w:sz w:val="28"/>
          <w:szCs w:val="28"/>
        </w:rPr>
        <w:t>0</w:t>
      </w:r>
      <w:r>
        <w:rPr>
          <w:rFonts w:ascii="宋体" w:hAnsi="宋体" w:hint="eastAsia"/>
          <w:bCs/>
          <w:sz w:val="28"/>
          <w:szCs w:val="28"/>
        </w:rPr>
        <w:t>日召开的第八届董事会第2</w:t>
      </w:r>
      <w:r>
        <w:rPr>
          <w:rFonts w:ascii="宋体" w:hAnsi="宋体"/>
          <w:bCs/>
          <w:sz w:val="28"/>
          <w:szCs w:val="28"/>
        </w:rPr>
        <w:t>1</w:t>
      </w:r>
      <w:r>
        <w:rPr>
          <w:rFonts w:ascii="宋体" w:hAnsi="宋体" w:hint="eastAsia"/>
          <w:bCs/>
          <w:sz w:val="28"/>
          <w:szCs w:val="28"/>
        </w:rPr>
        <w:t>次会议审议通过，</w:t>
      </w:r>
      <w:r w:rsidRPr="00DF1E40">
        <w:rPr>
          <w:rFonts w:ascii="宋体" w:hAnsi="宋体" w:hint="eastAsia"/>
          <w:bCs/>
          <w:sz w:val="28"/>
          <w:szCs w:val="28"/>
        </w:rPr>
        <w:t>公司全资子公司国电长源汉川第一发电有限公司（以下简称汉川一发）将其2</w:t>
      </w:r>
      <w:r w:rsidRPr="00DF1E40">
        <w:rPr>
          <w:rFonts w:ascii="宋体" w:hAnsi="宋体"/>
          <w:bCs/>
          <w:sz w:val="28"/>
          <w:szCs w:val="28"/>
        </w:rPr>
        <w:t>018</w:t>
      </w:r>
      <w:r w:rsidRPr="00DF1E40">
        <w:rPr>
          <w:rFonts w:ascii="宋体" w:hAnsi="宋体" w:hint="eastAsia"/>
          <w:bCs/>
          <w:sz w:val="28"/>
          <w:szCs w:val="28"/>
        </w:rPr>
        <w:t>年度上网电量中的1亿千瓦时电量指标转移给关联方国电汉川发电有限公司（以下简称国电汉川）代发，关联交易金额9</w:t>
      </w:r>
      <w:r w:rsidRPr="00DF1E40">
        <w:rPr>
          <w:rFonts w:ascii="宋体" w:hAnsi="宋体"/>
          <w:bCs/>
          <w:sz w:val="28"/>
          <w:szCs w:val="28"/>
        </w:rPr>
        <w:t>06</w:t>
      </w:r>
      <w:r w:rsidRPr="00DF1E40">
        <w:rPr>
          <w:rFonts w:ascii="宋体" w:hAnsi="宋体" w:hint="eastAsia"/>
          <w:bCs/>
          <w:sz w:val="28"/>
          <w:szCs w:val="28"/>
        </w:rPr>
        <w:t>万元（不含税）</w:t>
      </w:r>
      <w:r>
        <w:rPr>
          <w:rFonts w:ascii="宋体" w:hAnsi="宋体" w:hint="eastAsia"/>
          <w:bCs/>
          <w:sz w:val="28"/>
          <w:szCs w:val="28"/>
        </w:rPr>
        <w:t>（</w:t>
      </w:r>
      <w:r w:rsidRPr="00DF1E40">
        <w:rPr>
          <w:rFonts w:ascii="宋体" w:hAnsi="宋体" w:hint="eastAsia"/>
          <w:sz w:val="28"/>
          <w:szCs w:val="28"/>
        </w:rPr>
        <w:t>具体内容详见公司于201</w:t>
      </w:r>
      <w:r>
        <w:rPr>
          <w:rFonts w:ascii="宋体" w:hAnsi="宋体"/>
          <w:sz w:val="28"/>
          <w:szCs w:val="28"/>
        </w:rPr>
        <w:t>8</w:t>
      </w:r>
      <w:r w:rsidRPr="00DF1E40"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/>
          <w:sz w:val="28"/>
          <w:szCs w:val="28"/>
        </w:rPr>
        <w:t>12</w:t>
      </w:r>
      <w:r w:rsidRPr="00DF1E40">
        <w:rPr>
          <w:rFonts w:ascii="宋体" w:hAnsi="宋体" w:hint="eastAsia"/>
          <w:sz w:val="28"/>
          <w:szCs w:val="28"/>
        </w:rPr>
        <w:t>月1日在《中国证券报》、《证券时报》和巨潮资讯网上披露的</w:t>
      </w:r>
      <w:r>
        <w:rPr>
          <w:rFonts w:ascii="宋体" w:hAnsi="宋体" w:hint="eastAsia"/>
          <w:sz w:val="28"/>
          <w:szCs w:val="28"/>
        </w:rPr>
        <w:t>有关决议和临时公告，</w:t>
      </w:r>
      <w:r w:rsidRPr="00DF1E40">
        <w:rPr>
          <w:rFonts w:ascii="宋体" w:hAnsi="宋体" w:hint="eastAsia"/>
          <w:sz w:val="28"/>
          <w:szCs w:val="28"/>
        </w:rPr>
        <w:t>公告编号201</w:t>
      </w:r>
      <w:r>
        <w:rPr>
          <w:rFonts w:ascii="宋体" w:hAnsi="宋体"/>
          <w:sz w:val="28"/>
          <w:szCs w:val="28"/>
        </w:rPr>
        <w:t>8</w:t>
      </w:r>
      <w:r w:rsidRPr="00DF1E40">
        <w:rPr>
          <w:rFonts w:ascii="宋体" w:hAnsi="宋体" w:hint="eastAsia"/>
          <w:sz w:val="28"/>
          <w:szCs w:val="28"/>
        </w:rPr>
        <w:t>-</w:t>
      </w:r>
      <w:r>
        <w:rPr>
          <w:rFonts w:ascii="宋体" w:hAnsi="宋体"/>
          <w:sz w:val="28"/>
          <w:szCs w:val="28"/>
        </w:rPr>
        <w:t>046</w:t>
      </w:r>
      <w:r>
        <w:rPr>
          <w:rFonts w:ascii="宋体" w:hAnsi="宋体" w:hint="eastAsia"/>
          <w:sz w:val="28"/>
          <w:szCs w:val="28"/>
        </w:rPr>
        <w:t>、</w:t>
      </w:r>
      <w:r w:rsidRPr="00DF1E40">
        <w:rPr>
          <w:rFonts w:ascii="宋体" w:hAnsi="宋体" w:hint="eastAsia"/>
          <w:sz w:val="28"/>
          <w:szCs w:val="28"/>
        </w:rPr>
        <w:t>0</w:t>
      </w:r>
      <w:r>
        <w:rPr>
          <w:rFonts w:ascii="宋体" w:hAnsi="宋体"/>
          <w:sz w:val="28"/>
          <w:szCs w:val="28"/>
        </w:rPr>
        <w:t>49</w:t>
      </w:r>
      <w:r>
        <w:rPr>
          <w:rFonts w:ascii="宋体" w:hAnsi="宋体" w:hint="eastAsia"/>
          <w:bCs/>
          <w:sz w:val="28"/>
          <w:szCs w:val="28"/>
        </w:rPr>
        <w:t>）</w:t>
      </w:r>
      <w:r w:rsidR="00A924DF" w:rsidRPr="00DF1E40">
        <w:rPr>
          <w:rFonts w:ascii="宋体" w:hAnsi="宋体" w:hint="eastAsia"/>
          <w:sz w:val="28"/>
          <w:szCs w:val="28"/>
        </w:rPr>
        <w:t>。</w:t>
      </w:r>
    </w:p>
    <w:p w:rsidR="00470A7F" w:rsidRPr="00DF1E40" w:rsidRDefault="00470A7F" w:rsidP="00DF1E40">
      <w:pPr>
        <w:spacing w:line="400" w:lineRule="exact"/>
        <w:ind w:firstLineChars="200" w:firstLine="560"/>
        <w:contextualSpacing/>
        <w:mirrorIndents/>
        <w:rPr>
          <w:rFonts w:ascii="宋体" w:hAnsi="宋体"/>
          <w:sz w:val="28"/>
          <w:szCs w:val="28"/>
        </w:rPr>
      </w:pPr>
    </w:p>
    <w:p w:rsidR="00A924DF" w:rsidRPr="00DF1E40" w:rsidRDefault="00A924DF" w:rsidP="00DF1E40">
      <w:pPr>
        <w:spacing w:line="400" w:lineRule="exact"/>
        <w:ind w:firstLineChars="200" w:firstLine="562"/>
        <w:contextualSpacing/>
        <w:mirrorIndents/>
        <w:rPr>
          <w:rFonts w:ascii="宋体" w:hAnsi="宋体"/>
          <w:b/>
          <w:color w:val="000000"/>
          <w:sz w:val="28"/>
          <w:szCs w:val="28"/>
        </w:rPr>
      </w:pPr>
      <w:r w:rsidRPr="00DF1E40">
        <w:rPr>
          <w:rFonts w:ascii="宋体" w:hAnsi="宋体" w:hint="eastAsia"/>
          <w:b/>
          <w:sz w:val="28"/>
          <w:szCs w:val="28"/>
        </w:rPr>
        <w:t>二、关联交易进展情况</w:t>
      </w:r>
    </w:p>
    <w:p w:rsidR="00D63EF6" w:rsidRPr="00DF1E40" w:rsidRDefault="00595E78" w:rsidP="00DF1E40">
      <w:pPr>
        <w:spacing w:line="400" w:lineRule="exact"/>
        <w:ind w:firstLineChars="200" w:firstLine="560"/>
        <w:contextualSpacing/>
        <w:mirrorIndents/>
        <w:rPr>
          <w:rFonts w:ascii="宋体" w:hAnsi="宋体"/>
          <w:sz w:val="28"/>
          <w:szCs w:val="28"/>
        </w:rPr>
      </w:pPr>
      <w:r w:rsidRPr="00DF1E40">
        <w:rPr>
          <w:rFonts w:ascii="宋体" w:hAnsi="宋体" w:hint="eastAsia"/>
          <w:sz w:val="28"/>
          <w:szCs w:val="28"/>
        </w:rPr>
        <w:t>201</w:t>
      </w:r>
      <w:r w:rsidR="00DF1E40">
        <w:rPr>
          <w:rFonts w:ascii="宋体" w:hAnsi="宋体"/>
          <w:sz w:val="28"/>
          <w:szCs w:val="28"/>
        </w:rPr>
        <w:t>8</w:t>
      </w:r>
      <w:r w:rsidRPr="00DF1E40">
        <w:rPr>
          <w:rFonts w:ascii="宋体" w:hAnsi="宋体" w:hint="eastAsia"/>
          <w:sz w:val="28"/>
          <w:szCs w:val="28"/>
        </w:rPr>
        <w:t>年</w:t>
      </w:r>
      <w:r w:rsidR="00DF1E40">
        <w:rPr>
          <w:rFonts w:ascii="宋体" w:hAnsi="宋体"/>
          <w:sz w:val="28"/>
          <w:szCs w:val="28"/>
        </w:rPr>
        <w:t>12</w:t>
      </w:r>
      <w:r w:rsidRPr="00DF1E40">
        <w:rPr>
          <w:rFonts w:ascii="宋体" w:hAnsi="宋体" w:hint="eastAsia"/>
          <w:sz w:val="28"/>
          <w:szCs w:val="28"/>
        </w:rPr>
        <w:t>月</w:t>
      </w:r>
      <w:r w:rsidR="00DF1E40">
        <w:rPr>
          <w:rFonts w:ascii="宋体" w:hAnsi="宋体"/>
          <w:sz w:val="28"/>
          <w:szCs w:val="28"/>
        </w:rPr>
        <w:t>2</w:t>
      </w:r>
      <w:r w:rsidR="004978F5">
        <w:rPr>
          <w:rFonts w:ascii="宋体" w:hAnsi="宋体"/>
          <w:sz w:val="28"/>
          <w:szCs w:val="28"/>
        </w:rPr>
        <w:t>7</w:t>
      </w:r>
      <w:r w:rsidRPr="00DF1E40">
        <w:rPr>
          <w:rFonts w:ascii="宋体" w:hAnsi="宋体" w:hint="eastAsia"/>
          <w:sz w:val="28"/>
          <w:szCs w:val="28"/>
        </w:rPr>
        <w:t>日，</w:t>
      </w:r>
      <w:r w:rsidR="00193714">
        <w:rPr>
          <w:rFonts w:ascii="宋体" w:hAnsi="宋体" w:hint="eastAsia"/>
          <w:sz w:val="28"/>
          <w:szCs w:val="28"/>
        </w:rPr>
        <w:t>汉川一发</w:t>
      </w:r>
      <w:r w:rsidRPr="00DF1E40">
        <w:rPr>
          <w:rFonts w:ascii="宋体" w:hAnsi="宋体" w:hint="eastAsia"/>
          <w:sz w:val="28"/>
          <w:szCs w:val="28"/>
        </w:rPr>
        <w:t>与</w:t>
      </w:r>
      <w:r w:rsidR="00193714">
        <w:rPr>
          <w:rFonts w:ascii="宋体" w:hAnsi="宋体" w:hint="eastAsia"/>
          <w:sz w:val="28"/>
          <w:szCs w:val="28"/>
        </w:rPr>
        <w:t>国电汉川</w:t>
      </w:r>
      <w:r w:rsidRPr="00DF1E40">
        <w:rPr>
          <w:rFonts w:ascii="宋体" w:hAnsi="宋体" w:hint="eastAsia"/>
          <w:sz w:val="28"/>
          <w:szCs w:val="28"/>
        </w:rPr>
        <w:t>签署</w:t>
      </w:r>
      <w:r w:rsidR="004E0002" w:rsidRPr="00DF1E40">
        <w:rPr>
          <w:rFonts w:ascii="宋体" w:hAnsi="宋体" w:hint="eastAsia"/>
          <w:sz w:val="28"/>
          <w:szCs w:val="28"/>
        </w:rPr>
        <w:t>了</w:t>
      </w:r>
      <w:r w:rsidRPr="00DF1E40">
        <w:rPr>
          <w:rFonts w:ascii="宋体" w:hAnsi="宋体" w:hint="eastAsia"/>
          <w:sz w:val="28"/>
          <w:szCs w:val="28"/>
        </w:rPr>
        <w:t>《</w:t>
      </w:r>
      <w:r w:rsidR="00193714">
        <w:rPr>
          <w:rFonts w:ascii="宋体" w:hAnsi="宋体" w:hint="eastAsia"/>
          <w:sz w:val="28"/>
          <w:szCs w:val="28"/>
        </w:rPr>
        <w:t>电量指标转让协议</w:t>
      </w:r>
      <w:r w:rsidRPr="00DF1E40">
        <w:rPr>
          <w:rFonts w:ascii="宋体" w:hAnsi="宋体" w:hint="eastAsia"/>
          <w:sz w:val="28"/>
          <w:szCs w:val="28"/>
        </w:rPr>
        <w:t>》，其</w:t>
      </w:r>
      <w:r w:rsidR="00D63EF6" w:rsidRPr="00DF1E40">
        <w:rPr>
          <w:rFonts w:ascii="宋体" w:hAnsi="宋体" w:hint="eastAsia"/>
          <w:sz w:val="28"/>
          <w:szCs w:val="28"/>
        </w:rPr>
        <w:t>主要内容如下：</w:t>
      </w:r>
    </w:p>
    <w:p w:rsidR="002E6CA0" w:rsidRPr="00DF1E40" w:rsidRDefault="00D63EF6" w:rsidP="00DF1E40">
      <w:pPr>
        <w:spacing w:line="400" w:lineRule="exact"/>
        <w:ind w:firstLineChars="200" w:firstLine="562"/>
        <w:contextualSpacing/>
        <w:mirrorIndents/>
        <w:rPr>
          <w:rFonts w:ascii="宋体" w:hAnsi="宋体"/>
          <w:color w:val="000000"/>
          <w:sz w:val="28"/>
          <w:szCs w:val="28"/>
        </w:rPr>
      </w:pPr>
      <w:r w:rsidRPr="00DF1E40">
        <w:rPr>
          <w:rFonts w:ascii="宋体" w:hAnsi="宋体" w:hint="eastAsia"/>
          <w:b/>
          <w:sz w:val="28"/>
          <w:szCs w:val="28"/>
        </w:rPr>
        <w:t>1.合同标的：</w:t>
      </w:r>
      <w:r w:rsidR="00DC68E6" w:rsidRPr="00DC68E6">
        <w:rPr>
          <w:rFonts w:ascii="宋体" w:hAnsi="宋体" w:hint="eastAsia"/>
          <w:sz w:val="28"/>
          <w:szCs w:val="28"/>
        </w:rPr>
        <w:t>由</w:t>
      </w:r>
      <w:r w:rsidR="00DC68E6">
        <w:rPr>
          <w:rFonts w:ascii="宋体" w:hAnsi="宋体" w:hint="eastAsia"/>
          <w:color w:val="000000"/>
          <w:sz w:val="28"/>
          <w:szCs w:val="28"/>
        </w:rPr>
        <w:t>乙方（国电汉川，下同）代发甲方（汉川一发，下同）1</w:t>
      </w:r>
      <w:r w:rsidR="00DC68E6">
        <w:rPr>
          <w:rFonts w:ascii="宋体" w:hAnsi="宋体"/>
          <w:color w:val="000000"/>
          <w:sz w:val="28"/>
          <w:szCs w:val="28"/>
        </w:rPr>
        <w:t>0</w:t>
      </w:r>
      <w:r w:rsidR="00665007">
        <w:rPr>
          <w:rFonts w:ascii="宋体" w:hAnsi="宋体"/>
          <w:color w:val="000000"/>
          <w:sz w:val="28"/>
          <w:szCs w:val="28"/>
        </w:rPr>
        <w:t>,</w:t>
      </w:r>
      <w:r w:rsidR="00DC68E6">
        <w:rPr>
          <w:rFonts w:ascii="宋体" w:hAnsi="宋体"/>
          <w:color w:val="000000"/>
          <w:sz w:val="28"/>
          <w:szCs w:val="28"/>
        </w:rPr>
        <w:t>000</w:t>
      </w:r>
      <w:r w:rsidR="00DC68E6">
        <w:rPr>
          <w:rFonts w:ascii="宋体" w:hAnsi="宋体" w:hint="eastAsia"/>
          <w:color w:val="000000"/>
          <w:sz w:val="28"/>
          <w:szCs w:val="28"/>
        </w:rPr>
        <w:t>万千瓦时电量计划指标</w:t>
      </w:r>
      <w:r w:rsidRPr="00DF1E40">
        <w:rPr>
          <w:rFonts w:ascii="宋体" w:hAnsi="宋体" w:hint="eastAsia"/>
          <w:color w:val="000000"/>
          <w:sz w:val="28"/>
          <w:szCs w:val="28"/>
        </w:rPr>
        <w:t>。</w:t>
      </w:r>
    </w:p>
    <w:p w:rsidR="00D63EF6" w:rsidRPr="00DF1E40" w:rsidRDefault="00D63EF6" w:rsidP="00DF1E40">
      <w:pPr>
        <w:spacing w:line="400" w:lineRule="exact"/>
        <w:ind w:firstLineChars="200" w:firstLine="562"/>
        <w:contextualSpacing/>
        <w:mirrorIndents/>
        <w:rPr>
          <w:rFonts w:ascii="宋体" w:hAnsi="宋体"/>
          <w:sz w:val="28"/>
          <w:szCs w:val="28"/>
        </w:rPr>
      </w:pPr>
      <w:r w:rsidRPr="00DF1E40">
        <w:rPr>
          <w:rFonts w:ascii="宋体" w:hAnsi="宋体" w:hint="eastAsia"/>
          <w:b/>
          <w:sz w:val="28"/>
          <w:szCs w:val="28"/>
        </w:rPr>
        <w:t>2.合同价格：</w:t>
      </w:r>
      <w:r w:rsidR="00665007" w:rsidRPr="00665007">
        <w:rPr>
          <w:rFonts w:ascii="宋体" w:hAnsi="宋体" w:hint="eastAsia"/>
          <w:sz w:val="28"/>
          <w:szCs w:val="28"/>
        </w:rPr>
        <w:t>含税价</w:t>
      </w:r>
      <w:r w:rsidR="00DC68E6">
        <w:rPr>
          <w:rFonts w:ascii="宋体" w:hAnsi="宋体"/>
          <w:sz w:val="28"/>
          <w:szCs w:val="28"/>
        </w:rPr>
        <w:t>105.1</w:t>
      </w:r>
      <w:r w:rsidR="00DC68E6">
        <w:rPr>
          <w:rFonts w:ascii="宋体" w:hAnsi="宋体" w:hint="eastAsia"/>
          <w:sz w:val="28"/>
          <w:szCs w:val="28"/>
        </w:rPr>
        <w:t>元/兆瓦时</w:t>
      </w:r>
      <w:r w:rsidR="00665007">
        <w:rPr>
          <w:rFonts w:ascii="宋体" w:hAnsi="宋体" w:hint="eastAsia"/>
          <w:sz w:val="28"/>
          <w:szCs w:val="28"/>
        </w:rPr>
        <w:t>，不含税9</w:t>
      </w:r>
      <w:r w:rsidR="00665007">
        <w:rPr>
          <w:rFonts w:ascii="宋体" w:hAnsi="宋体"/>
          <w:sz w:val="28"/>
          <w:szCs w:val="28"/>
        </w:rPr>
        <w:t>0.6</w:t>
      </w:r>
      <w:r w:rsidR="00665007">
        <w:rPr>
          <w:rFonts w:ascii="宋体" w:hAnsi="宋体" w:hint="eastAsia"/>
          <w:sz w:val="28"/>
          <w:szCs w:val="28"/>
        </w:rPr>
        <w:t>元/兆瓦时</w:t>
      </w:r>
      <w:r w:rsidRPr="00DF1E40">
        <w:rPr>
          <w:rFonts w:ascii="宋体" w:hAnsi="宋体" w:hint="eastAsia"/>
          <w:sz w:val="28"/>
          <w:szCs w:val="28"/>
        </w:rPr>
        <w:t>万元</w:t>
      </w:r>
      <w:r w:rsidRPr="00DF1E40">
        <w:rPr>
          <w:rFonts w:ascii="宋体" w:hAnsi="宋体" w:hint="eastAsia"/>
          <w:color w:val="000000"/>
          <w:sz w:val="28"/>
          <w:szCs w:val="28"/>
        </w:rPr>
        <w:t>。</w:t>
      </w:r>
      <w:r w:rsidR="00665007">
        <w:rPr>
          <w:rFonts w:ascii="宋体" w:hAnsi="宋体" w:hint="eastAsia"/>
          <w:color w:val="000000"/>
          <w:sz w:val="28"/>
          <w:szCs w:val="28"/>
        </w:rPr>
        <w:t>即含税总价1</w:t>
      </w:r>
      <w:r w:rsidR="000743B2">
        <w:rPr>
          <w:rFonts w:ascii="宋体" w:hAnsi="宋体"/>
          <w:color w:val="000000"/>
          <w:sz w:val="28"/>
          <w:szCs w:val="28"/>
        </w:rPr>
        <w:t>,</w:t>
      </w:r>
      <w:r w:rsidR="00665007">
        <w:rPr>
          <w:rFonts w:ascii="宋体" w:hAnsi="宋体"/>
          <w:color w:val="000000"/>
          <w:sz w:val="28"/>
          <w:szCs w:val="28"/>
        </w:rPr>
        <w:t>051</w:t>
      </w:r>
      <w:r w:rsidR="00665007">
        <w:rPr>
          <w:rFonts w:ascii="宋体" w:hAnsi="宋体" w:hint="eastAsia"/>
          <w:color w:val="000000"/>
          <w:sz w:val="28"/>
          <w:szCs w:val="28"/>
        </w:rPr>
        <w:t>万元，不含税总价9</w:t>
      </w:r>
      <w:r w:rsidR="00665007">
        <w:rPr>
          <w:rFonts w:ascii="宋体" w:hAnsi="宋体"/>
          <w:color w:val="000000"/>
          <w:sz w:val="28"/>
          <w:szCs w:val="28"/>
        </w:rPr>
        <w:t>06</w:t>
      </w:r>
      <w:r w:rsidR="00665007">
        <w:rPr>
          <w:rFonts w:ascii="宋体" w:hAnsi="宋体" w:hint="eastAsia"/>
          <w:color w:val="000000"/>
          <w:sz w:val="28"/>
          <w:szCs w:val="28"/>
        </w:rPr>
        <w:t>万元。</w:t>
      </w:r>
      <w:r w:rsidR="00665007" w:rsidRPr="00665007">
        <w:rPr>
          <w:rFonts w:ascii="宋体" w:hAnsi="宋体" w:hint="eastAsia"/>
          <w:color w:val="000000"/>
          <w:sz w:val="28"/>
          <w:szCs w:val="28"/>
        </w:rPr>
        <w:t>如遇国家税收政策调整，双方结算价格</w:t>
      </w:r>
      <w:proofErr w:type="gramStart"/>
      <w:r w:rsidR="00665007" w:rsidRPr="00665007">
        <w:rPr>
          <w:rFonts w:ascii="宋体" w:hAnsi="宋体" w:hint="eastAsia"/>
          <w:color w:val="000000"/>
          <w:sz w:val="28"/>
          <w:szCs w:val="28"/>
        </w:rPr>
        <w:t>同步等幅调整</w:t>
      </w:r>
      <w:proofErr w:type="gramEnd"/>
      <w:r w:rsidR="0085250F">
        <w:rPr>
          <w:rFonts w:ascii="宋体" w:hAnsi="宋体" w:hint="eastAsia"/>
          <w:color w:val="000000"/>
          <w:sz w:val="28"/>
          <w:szCs w:val="28"/>
        </w:rPr>
        <w:t>。</w:t>
      </w:r>
    </w:p>
    <w:p w:rsidR="00D63EF6" w:rsidRPr="00DF1E40" w:rsidRDefault="00D63EF6" w:rsidP="0085250F">
      <w:pPr>
        <w:spacing w:line="400" w:lineRule="exact"/>
        <w:ind w:firstLineChars="200" w:firstLine="562"/>
        <w:contextualSpacing/>
        <w:mirrorIndents/>
        <w:rPr>
          <w:rFonts w:ascii="宋体" w:hAnsi="宋体"/>
          <w:sz w:val="28"/>
          <w:szCs w:val="28"/>
        </w:rPr>
      </w:pPr>
      <w:r w:rsidRPr="00DF1E40">
        <w:rPr>
          <w:rFonts w:ascii="宋体" w:hAnsi="宋体" w:hint="eastAsia"/>
          <w:b/>
          <w:sz w:val="28"/>
          <w:szCs w:val="28"/>
        </w:rPr>
        <w:t>3.付款方式：</w:t>
      </w:r>
      <w:r w:rsidR="00364FD8">
        <w:rPr>
          <w:rFonts w:ascii="宋体" w:hAnsi="宋体" w:hint="eastAsia"/>
          <w:sz w:val="28"/>
          <w:szCs w:val="28"/>
        </w:rPr>
        <w:t>由乙方向国网湖北省公司全额结算电费后三个工作日内，按照含税1</w:t>
      </w:r>
      <w:r w:rsidR="00364FD8">
        <w:rPr>
          <w:rFonts w:ascii="宋体" w:hAnsi="宋体"/>
          <w:sz w:val="28"/>
          <w:szCs w:val="28"/>
        </w:rPr>
        <w:t>05.1</w:t>
      </w:r>
      <w:r w:rsidR="00364FD8">
        <w:rPr>
          <w:rFonts w:ascii="宋体" w:hAnsi="宋体" w:hint="eastAsia"/>
          <w:sz w:val="28"/>
          <w:szCs w:val="28"/>
        </w:rPr>
        <w:t>元/兆瓦时，不含税9</w:t>
      </w:r>
      <w:r w:rsidR="00364FD8">
        <w:rPr>
          <w:rFonts w:ascii="宋体" w:hAnsi="宋体"/>
          <w:sz w:val="28"/>
          <w:szCs w:val="28"/>
        </w:rPr>
        <w:t>0.6</w:t>
      </w:r>
      <w:r w:rsidR="00364FD8">
        <w:rPr>
          <w:rFonts w:ascii="宋体" w:hAnsi="宋体" w:hint="eastAsia"/>
          <w:sz w:val="28"/>
          <w:szCs w:val="28"/>
        </w:rPr>
        <w:t>元/兆瓦时的价格向甲方进行结算。</w:t>
      </w:r>
    </w:p>
    <w:p w:rsidR="00470A7F" w:rsidRPr="0085250F" w:rsidRDefault="0085250F" w:rsidP="00DF1E40">
      <w:pPr>
        <w:spacing w:line="400" w:lineRule="exact"/>
        <w:ind w:firstLineChars="200" w:firstLine="562"/>
        <w:contextualSpacing/>
        <w:mirrorIndents/>
        <w:rPr>
          <w:rFonts w:ascii="宋体" w:hAnsi="宋体"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4</w:t>
      </w:r>
      <w:r w:rsidR="00D63EF6" w:rsidRPr="00DF1E40">
        <w:rPr>
          <w:rFonts w:ascii="宋体" w:hAnsi="宋体" w:hint="eastAsia"/>
          <w:b/>
          <w:sz w:val="28"/>
          <w:szCs w:val="28"/>
        </w:rPr>
        <w:t>.</w:t>
      </w:r>
      <w:r w:rsidR="00F32491" w:rsidRPr="00DF1E40">
        <w:rPr>
          <w:rFonts w:ascii="宋体" w:hAnsi="宋体" w:hint="eastAsia"/>
          <w:b/>
          <w:sz w:val="28"/>
          <w:szCs w:val="28"/>
        </w:rPr>
        <w:t>主要</w:t>
      </w:r>
      <w:r w:rsidR="00D63EF6" w:rsidRPr="00DF1E40">
        <w:rPr>
          <w:rFonts w:ascii="宋体" w:hAnsi="宋体" w:hint="eastAsia"/>
          <w:b/>
          <w:sz w:val="28"/>
          <w:szCs w:val="28"/>
        </w:rPr>
        <w:t>违约责任：</w:t>
      </w:r>
      <w:r w:rsidRPr="0085250F">
        <w:rPr>
          <w:rFonts w:ascii="宋体" w:hAnsi="宋体" w:hint="eastAsia"/>
          <w:sz w:val="28"/>
          <w:szCs w:val="28"/>
        </w:rPr>
        <w:t>双方中一方不履行合同义务或者履行合同义务不符合约定的，应当承担继续履行、采取补救措施或者赔偿损失等违约责任。因一方违约给协议另一方造成的损失，由违约方负责赔偿</w:t>
      </w:r>
      <w:r>
        <w:rPr>
          <w:rFonts w:ascii="宋体" w:hAnsi="宋体" w:hint="eastAsia"/>
          <w:sz w:val="28"/>
          <w:szCs w:val="28"/>
        </w:rPr>
        <w:t>。</w:t>
      </w:r>
    </w:p>
    <w:p w:rsidR="00D63EF6" w:rsidRPr="00DF1E40" w:rsidRDefault="0085250F" w:rsidP="00DF1E40">
      <w:pPr>
        <w:spacing w:line="400" w:lineRule="exact"/>
        <w:ind w:firstLineChars="200" w:firstLine="562"/>
        <w:contextualSpacing/>
        <w:mirrorIndents/>
        <w:rPr>
          <w:rFonts w:ascii="宋体" w:hAnsi="宋体"/>
          <w:sz w:val="28"/>
          <w:szCs w:val="28"/>
        </w:rPr>
      </w:pPr>
      <w:r>
        <w:rPr>
          <w:rFonts w:ascii="宋体" w:hAnsi="宋体"/>
          <w:b/>
          <w:color w:val="000000"/>
          <w:sz w:val="28"/>
          <w:szCs w:val="28"/>
        </w:rPr>
        <w:t>5</w:t>
      </w:r>
      <w:r w:rsidR="00D63EF6" w:rsidRPr="00DF1E40">
        <w:rPr>
          <w:rFonts w:ascii="宋体" w:hAnsi="宋体" w:hint="eastAsia"/>
          <w:b/>
          <w:color w:val="000000"/>
          <w:sz w:val="28"/>
          <w:szCs w:val="28"/>
        </w:rPr>
        <w:t>.</w:t>
      </w:r>
      <w:r w:rsidR="00D63EF6" w:rsidRPr="00DF1E40">
        <w:rPr>
          <w:rFonts w:ascii="宋体" w:hAnsi="宋体" w:hint="eastAsia"/>
          <w:b/>
          <w:sz w:val="28"/>
          <w:szCs w:val="28"/>
        </w:rPr>
        <w:t>争议解决：</w:t>
      </w:r>
      <w:r w:rsidRPr="0085250F">
        <w:rPr>
          <w:rFonts w:ascii="宋体" w:hAnsi="宋体" w:hint="eastAsia"/>
          <w:sz w:val="28"/>
          <w:szCs w:val="28"/>
        </w:rPr>
        <w:t>在合同执行过程中．双方发生争议时，首先协</w:t>
      </w:r>
      <w:r w:rsidRPr="0085250F">
        <w:rPr>
          <w:rFonts w:ascii="宋体" w:hAnsi="宋体" w:hint="eastAsia"/>
          <w:sz w:val="28"/>
          <w:szCs w:val="28"/>
        </w:rPr>
        <w:lastRenderedPageBreak/>
        <w:t>商解决。协商不成时，由湖北省能源局、湖北省物价局、国家能源局华中监管局协调解决。经上诉单位协调不成，可向甲方所在地人民法院提起诉讼。</w:t>
      </w:r>
    </w:p>
    <w:p w:rsidR="00D63EF6" w:rsidRPr="00DF1E40" w:rsidRDefault="0085250F" w:rsidP="00DF1E40">
      <w:pPr>
        <w:spacing w:line="400" w:lineRule="exact"/>
        <w:ind w:firstLineChars="200" w:firstLine="562"/>
        <w:contextualSpacing/>
        <w:mirrorIndents/>
        <w:rPr>
          <w:rFonts w:ascii="宋体" w:hAnsi="宋体"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6</w:t>
      </w:r>
      <w:r w:rsidR="00D63EF6" w:rsidRPr="00DF1E40">
        <w:rPr>
          <w:rFonts w:ascii="宋体" w:hAnsi="宋体" w:hint="eastAsia"/>
          <w:b/>
          <w:sz w:val="28"/>
          <w:szCs w:val="28"/>
        </w:rPr>
        <w:t>.生效条款：</w:t>
      </w:r>
      <w:r w:rsidRPr="0085250F">
        <w:rPr>
          <w:rFonts w:ascii="宋体" w:hAnsi="宋体" w:hint="eastAsia"/>
          <w:sz w:val="28"/>
          <w:szCs w:val="28"/>
        </w:rPr>
        <w:t>本协议需经甲乙双方法定代表人或授权代表（须经法定代表人书面授权委托）正式签字盖章后即生效</w:t>
      </w:r>
      <w:r>
        <w:rPr>
          <w:rFonts w:ascii="宋体" w:hAnsi="宋体" w:hint="eastAsia"/>
          <w:sz w:val="28"/>
          <w:szCs w:val="28"/>
        </w:rPr>
        <w:t>。</w:t>
      </w:r>
    </w:p>
    <w:p w:rsidR="00470A7F" w:rsidRPr="00DF1E40" w:rsidRDefault="00D63EF6" w:rsidP="0085250F">
      <w:pPr>
        <w:spacing w:line="400" w:lineRule="exact"/>
        <w:ind w:firstLineChars="200" w:firstLine="560"/>
        <w:contextualSpacing/>
        <w:mirrorIndents/>
        <w:rPr>
          <w:rFonts w:ascii="宋体" w:hAnsi="宋体"/>
          <w:sz w:val="28"/>
          <w:szCs w:val="28"/>
        </w:rPr>
      </w:pPr>
      <w:r w:rsidRPr="00DF1E40">
        <w:rPr>
          <w:rFonts w:ascii="宋体" w:hAnsi="宋体" w:hint="eastAsia"/>
          <w:sz w:val="28"/>
          <w:szCs w:val="28"/>
        </w:rPr>
        <w:t>除上述条款外，该合同无其他重要条款。</w:t>
      </w:r>
    </w:p>
    <w:p w:rsidR="00595E78" w:rsidRPr="00DF1E40" w:rsidRDefault="0085250F" w:rsidP="00DF1E40">
      <w:pPr>
        <w:spacing w:line="400" w:lineRule="exact"/>
        <w:ind w:firstLineChars="200" w:firstLine="562"/>
        <w:contextualSpacing/>
        <w:mirrorIndents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</w:t>
      </w:r>
      <w:r w:rsidR="00595E78" w:rsidRPr="00DF1E40">
        <w:rPr>
          <w:rFonts w:hint="eastAsia"/>
          <w:b/>
          <w:sz w:val="28"/>
          <w:szCs w:val="28"/>
        </w:rPr>
        <w:t>、备查文件</w:t>
      </w:r>
    </w:p>
    <w:p w:rsidR="00595E78" w:rsidRPr="00DF1E40" w:rsidRDefault="0085250F" w:rsidP="00DF1E40">
      <w:pPr>
        <w:spacing w:line="400" w:lineRule="exact"/>
        <w:ind w:firstLineChars="200" w:firstLine="560"/>
        <w:contextualSpacing/>
        <w:mirrorIndents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电量指标转让协议。</w:t>
      </w:r>
    </w:p>
    <w:p w:rsidR="00595E78" w:rsidRPr="00DF1E40" w:rsidRDefault="00595E78" w:rsidP="00DF1E40">
      <w:pPr>
        <w:spacing w:line="400" w:lineRule="exact"/>
        <w:ind w:firstLineChars="200" w:firstLine="560"/>
        <w:contextualSpacing/>
        <w:mirrorIndents/>
        <w:rPr>
          <w:rFonts w:ascii="宋体" w:hAnsi="宋体"/>
          <w:sz w:val="28"/>
          <w:szCs w:val="28"/>
        </w:rPr>
      </w:pPr>
      <w:r w:rsidRPr="00DF1E40">
        <w:rPr>
          <w:rFonts w:ascii="宋体" w:hAnsi="宋体" w:hint="eastAsia"/>
          <w:sz w:val="28"/>
          <w:szCs w:val="28"/>
        </w:rPr>
        <w:t>特此公告</w:t>
      </w:r>
    </w:p>
    <w:p w:rsidR="00595E78" w:rsidRPr="00DF1E40" w:rsidRDefault="00595E78" w:rsidP="00DF1E40">
      <w:pPr>
        <w:spacing w:line="400" w:lineRule="exact"/>
        <w:ind w:firstLineChars="200" w:firstLine="560"/>
        <w:contextualSpacing/>
        <w:mirrorIndents/>
        <w:rPr>
          <w:rFonts w:ascii="宋体" w:hAnsi="宋体"/>
          <w:sz w:val="28"/>
          <w:szCs w:val="28"/>
        </w:rPr>
      </w:pPr>
    </w:p>
    <w:p w:rsidR="00595E78" w:rsidRPr="00DF1E40" w:rsidRDefault="00595E78" w:rsidP="00DF1E40">
      <w:pPr>
        <w:spacing w:line="400" w:lineRule="exact"/>
        <w:ind w:firstLineChars="200" w:firstLine="560"/>
        <w:contextualSpacing/>
        <w:mirrorIndents/>
        <w:jc w:val="right"/>
        <w:rPr>
          <w:rFonts w:ascii="宋体" w:hAnsi="宋体"/>
          <w:sz w:val="28"/>
          <w:szCs w:val="28"/>
        </w:rPr>
      </w:pPr>
      <w:r w:rsidRPr="00DF1E40">
        <w:rPr>
          <w:rFonts w:ascii="宋体" w:hAnsi="宋体" w:hint="eastAsia"/>
          <w:sz w:val="28"/>
          <w:szCs w:val="28"/>
        </w:rPr>
        <w:t>国电长源电力股份有限公司董事会</w:t>
      </w:r>
    </w:p>
    <w:p w:rsidR="00595E78" w:rsidRPr="00DF1E40" w:rsidRDefault="00595E78" w:rsidP="00DF1E40">
      <w:pPr>
        <w:spacing w:line="400" w:lineRule="exact"/>
        <w:ind w:right="720" w:firstLineChars="200" w:firstLine="560"/>
        <w:contextualSpacing/>
        <w:mirrorIndents/>
        <w:jc w:val="right"/>
        <w:rPr>
          <w:sz w:val="28"/>
          <w:szCs w:val="28"/>
        </w:rPr>
      </w:pPr>
      <w:r w:rsidRPr="00DF1E40">
        <w:rPr>
          <w:rFonts w:ascii="宋体" w:hAnsi="宋体"/>
          <w:sz w:val="28"/>
          <w:szCs w:val="28"/>
        </w:rPr>
        <w:t>201</w:t>
      </w:r>
      <w:r w:rsidR="0085250F">
        <w:rPr>
          <w:rFonts w:ascii="宋体" w:hAnsi="宋体"/>
          <w:sz w:val="28"/>
          <w:szCs w:val="28"/>
        </w:rPr>
        <w:t>8</w:t>
      </w:r>
      <w:r w:rsidRPr="00DF1E40">
        <w:rPr>
          <w:rFonts w:ascii="宋体" w:hAnsi="宋体"/>
          <w:sz w:val="28"/>
          <w:szCs w:val="28"/>
        </w:rPr>
        <w:t>年</w:t>
      </w:r>
      <w:r w:rsidR="0085250F">
        <w:rPr>
          <w:rFonts w:ascii="宋体" w:hAnsi="宋体"/>
          <w:sz w:val="28"/>
          <w:szCs w:val="28"/>
        </w:rPr>
        <w:t>12</w:t>
      </w:r>
      <w:r w:rsidRPr="00DF1E40">
        <w:rPr>
          <w:rFonts w:ascii="宋体" w:hAnsi="宋体"/>
          <w:sz w:val="28"/>
          <w:szCs w:val="28"/>
        </w:rPr>
        <w:t>月</w:t>
      </w:r>
      <w:r w:rsidR="0085250F">
        <w:rPr>
          <w:rFonts w:ascii="宋体" w:hAnsi="宋体"/>
          <w:sz w:val="28"/>
          <w:szCs w:val="28"/>
        </w:rPr>
        <w:t>2</w:t>
      </w:r>
      <w:r w:rsidR="00AA45AE">
        <w:rPr>
          <w:rFonts w:ascii="宋体" w:hAnsi="宋体"/>
          <w:sz w:val="28"/>
          <w:szCs w:val="28"/>
        </w:rPr>
        <w:t>9</w:t>
      </w:r>
      <w:bookmarkStart w:id="0" w:name="_GoBack"/>
      <w:bookmarkEnd w:id="0"/>
      <w:r w:rsidRPr="00DF1E40">
        <w:rPr>
          <w:rFonts w:ascii="宋体" w:hAnsi="宋体"/>
          <w:sz w:val="28"/>
          <w:szCs w:val="28"/>
        </w:rPr>
        <w:t>日</w:t>
      </w:r>
    </w:p>
    <w:sectPr w:rsidR="00595E78" w:rsidRPr="00DF1E40" w:rsidSect="00373A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3A2A" w:rsidRDefault="00A43A2A" w:rsidP="00D63EF6">
      <w:r>
        <w:separator/>
      </w:r>
    </w:p>
  </w:endnote>
  <w:endnote w:type="continuationSeparator" w:id="0">
    <w:p w:rsidR="00A43A2A" w:rsidRDefault="00A43A2A" w:rsidP="00D63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3A2A" w:rsidRDefault="00A43A2A" w:rsidP="00D63EF6">
      <w:r>
        <w:separator/>
      </w:r>
    </w:p>
  </w:footnote>
  <w:footnote w:type="continuationSeparator" w:id="0">
    <w:p w:rsidR="00A43A2A" w:rsidRDefault="00A43A2A" w:rsidP="00D63E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3EF6"/>
    <w:rsid w:val="000743B2"/>
    <w:rsid w:val="000F30F8"/>
    <w:rsid w:val="00193714"/>
    <w:rsid w:val="001C15AA"/>
    <w:rsid w:val="002E6CA0"/>
    <w:rsid w:val="00364FD8"/>
    <w:rsid w:val="00373A1F"/>
    <w:rsid w:val="003778AF"/>
    <w:rsid w:val="003B228D"/>
    <w:rsid w:val="00407C6C"/>
    <w:rsid w:val="004545AE"/>
    <w:rsid w:val="00470A7F"/>
    <w:rsid w:val="004978F5"/>
    <w:rsid w:val="004D1CCF"/>
    <w:rsid w:val="004E0002"/>
    <w:rsid w:val="00595E78"/>
    <w:rsid w:val="005A6B7D"/>
    <w:rsid w:val="00665007"/>
    <w:rsid w:val="006D7D45"/>
    <w:rsid w:val="0079402C"/>
    <w:rsid w:val="007A2CC3"/>
    <w:rsid w:val="007F305A"/>
    <w:rsid w:val="00817009"/>
    <w:rsid w:val="0085250F"/>
    <w:rsid w:val="0086799B"/>
    <w:rsid w:val="00921479"/>
    <w:rsid w:val="009F0615"/>
    <w:rsid w:val="00A43A2A"/>
    <w:rsid w:val="00A52865"/>
    <w:rsid w:val="00A924DF"/>
    <w:rsid w:val="00AA45AE"/>
    <w:rsid w:val="00B84E75"/>
    <w:rsid w:val="00BF3796"/>
    <w:rsid w:val="00CD0CE4"/>
    <w:rsid w:val="00CE065F"/>
    <w:rsid w:val="00D63EF6"/>
    <w:rsid w:val="00D7425F"/>
    <w:rsid w:val="00D9102A"/>
    <w:rsid w:val="00DB4F04"/>
    <w:rsid w:val="00DC68E6"/>
    <w:rsid w:val="00DF1E40"/>
    <w:rsid w:val="00EE1A67"/>
    <w:rsid w:val="00F32491"/>
    <w:rsid w:val="00F8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8AECA3"/>
  <w15:docId w15:val="{55604031-D063-4D9E-B8A4-EC46FD11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3EF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3E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63EF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63E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63E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138</Words>
  <Characters>793</Characters>
  <Application>Microsoft Office Word</Application>
  <DocSecurity>0</DocSecurity>
  <Lines>6</Lines>
  <Paragraphs>1</Paragraphs>
  <ScaleCrop>false</ScaleCrop>
  <Company>国电长源电力股份有限公司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毋亮/国电长源电力股份有限公司</dc:creator>
  <cp:keywords/>
  <dc:description/>
  <cp:lastModifiedBy>liang wu</cp:lastModifiedBy>
  <cp:revision>25</cp:revision>
  <dcterms:created xsi:type="dcterms:W3CDTF">2016-06-13T08:55:00Z</dcterms:created>
  <dcterms:modified xsi:type="dcterms:W3CDTF">2018-12-28T04:56:00Z</dcterms:modified>
</cp:coreProperties>
</file>